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24F" w:rsidRDefault="0051224F" w:rsidP="0051224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</w:p>
    <w:p w:rsidR="0051224F" w:rsidRDefault="0051224F" w:rsidP="0051224F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  <w:t>Bod č. Zastupiteľstvo Bratislavského samosprávneho kraja</w:t>
      </w:r>
    </w:p>
    <w:p w:rsidR="0051224F" w:rsidRDefault="0051224F" w:rsidP="0051224F">
      <w:pPr>
        <w:rPr>
          <w:rFonts w:ascii="Arial" w:hAnsi="Arial" w:cs="Arial"/>
        </w:rPr>
      </w:pPr>
    </w:p>
    <w:p w:rsidR="00461D5C" w:rsidRDefault="00461D5C" w:rsidP="0051224F">
      <w:pPr>
        <w:rPr>
          <w:rFonts w:ascii="Arial" w:hAnsi="Arial" w:cs="Arial"/>
        </w:rPr>
      </w:pPr>
    </w:p>
    <w:p w:rsidR="0051224F" w:rsidRDefault="0051224F" w:rsidP="0051224F">
      <w:pPr>
        <w:rPr>
          <w:rFonts w:ascii="Arial" w:hAnsi="Arial" w:cs="Arial"/>
        </w:rPr>
      </w:pPr>
    </w:p>
    <w:p w:rsidR="0051224F" w:rsidRDefault="0051224F" w:rsidP="0051224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 Zastupiteľstva</w:t>
      </w:r>
    </w:p>
    <w:p w:rsidR="0051224F" w:rsidRDefault="0051224F" w:rsidP="0051224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:rsidR="0051224F" w:rsidRPr="00054956" w:rsidRDefault="00054956" w:rsidP="0051224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dňa </w:t>
      </w:r>
      <w:r w:rsidR="00461D5C" w:rsidRPr="00054956">
        <w:rPr>
          <w:rFonts w:ascii="Arial" w:hAnsi="Arial" w:cs="Arial"/>
          <w:sz w:val="22"/>
          <w:szCs w:val="22"/>
        </w:rPr>
        <w:t>21</w:t>
      </w:r>
      <w:r w:rsidR="0051224F" w:rsidRPr="00054956">
        <w:rPr>
          <w:rFonts w:ascii="Arial" w:hAnsi="Arial" w:cs="Arial"/>
          <w:sz w:val="22"/>
          <w:szCs w:val="22"/>
        </w:rPr>
        <w:t xml:space="preserve">. </w:t>
      </w:r>
      <w:r w:rsidR="00461D5C" w:rsidRPr="00054956">
        <w:rPr>
          <w:rFonts w:ascii="Arial" w:hAnsi="Arial" w:cs="Arial"/>
          <w:sz w:val="22"/>
          <w:szCs w:val="22"/>
        </w:rPr>
        <w:t xml:space="preserve">septembra </w:t>
      </w:r>
      <w:r w:rsidR="0051224F" w:rsidRPr="00054956">
        <w:rPr>
          <w:rFonts w:ascii="Arial" w:hAnsi="Arial" w:cs="Arial"/>
          <w:sz w:val="22"/>
          <w:szCs w:val="22"/>
        </w:rPr>
        <w:t>201</w:t>
      </w:r>
      <w:r w:rsidR="00461D5C" w:rsidRPr="00054956">
        <w:rPr>
          <w:rFonts w:ascii="Arial" w:hAnsi="Arial" w:cs="Arial"/>
          <w:sz w:val="22"/>
          <w:szCs w:val="22"/>
        </w:rPr>
        <w:t>2</w:t>
      </w:r>
    </w:p>
    <w:p w:rsidR="0051224F" w:rsidRDefault="0051224F" w:rsidP="0051224F">
      <w:pPr>
        <w:rPr>
          <w:rFonts w:ascii="Arial" w:hAnsi="Arial" w:cs="Arial"/>
          <w:sz w:val="22"/>
          <w:szCs w:val="22"/>
        </w:rPr>
      </w:pPr>
    </w:p>
    <w:p w:rsidR="0051224F" w:rsidRDefault="0051224F" w:rsidP="00461D5C">
      <w:pPr>
        <w:rPr>
          <w:rFonts w:ascii="Arial" w:hAnsi="Arial" w:cs="Arial"/>
          <w:sz w:val="22"/>
          <w:szCs w:val="22"/>
        </w:rPr>
      </w:pPr>
    </w:p>
    <w:p w:rsidR="00461D5C" w:rsidRDefault="00461D5C" w:rsidP="00461D5C">
      <w:pPr>
        <w:rPr>
          <w:rFonts w:ascii="Arial" w:hAnsi="Arial" w:cs="Arial"/>
          <w:color w:val="FF0000"/>
          <w:sz w:val="20"/>
          <w:szCs w:val="20"/>
        </w:rPr>
      </w:pPr>
    </w:p>
    <w:p w:rsidR="0051224F" w:rsidRDefault="0051224F" w:rsidP="0051224F">
      <w:pPr>
        <w:rPr>
          <w:rFonts w:ascii="Arial" w:hAnsi="Arial" w:cs="Arial"/>
        </w:rPr>
      </w:pPr>
    </w:p>
    <w:p w:rsidR="0051224F" w:rsidRDefault="0051224F" w:rsidP="0051224F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Návrh </w:t>
      </w:r>
    </w:p>
    <w:p w:rsidR="0051224F" w:rsidRDefault="0051224F" w:rsidP="0051224F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51224F" w:rsidRDefault="0051224F" w:rsidP="0051224F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461D5C" w:rsidRDefault="00461D5C" w:rsidP="00461D5C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 </w:t>
      </w:r>
      <w:r w:rsidRPr="000922C5">
        <w:rPr>
          <w:rFonts w:ascii="Arial" w:hAnsi="Arial" w:cs="Arial"/>
          <w:b/>
        </w:rPr>
        <w:t>nájom častí pozemkov</w:t>
      </w:r>
    </w:p>
    <w:p w:rsidR="00461D5C" w:rsidRDefault="00461D5C" w:rsidP="00461D5C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0922C5">
        <w:rPr>
          <w:rFonts w:ascii="Arial" w:hAnsi="Arial" w:cs="Arial"/>
          <w:b/>
        </w:rPr>
        <w:t>parcelné čísla 1839/2, 1840/2 a 1842/2 v k. ú. Čataj,</w:t>
      </w:r>
    </w:p>
    <w:p w:rsidR="00461D5C" w:rsidRPr="008331CA" w:rsidRDefault="00461D5C" w:rsidP="00461D5C">
      <w:pPr>
        <w:pBdr>
          <w:bottom w:val="single" w:sz="4" w:space="1" w:color="auto"/>
        </w:pBdr>
        <w:jc w:val="center"/>
        <w:rPr>
          <w:rFonts w:ascii="Arial" w:hAnsi="Arial" w:cs="Arial"/>
          <w:color w:val="FF0000"/>
        </w:rPr>
      </w:pPr>
      <w:r w:rsidRPr="000922C5">
        <w:rPr>
          <w:rFonts w:ascii="Arial" w:hAnsi="Arial" w:cs="Arial"/>
          <w:b/>
        </w:rPr>
        <w:t>obec Čataj, okres Senec vedených na LV č. 1739</w:t>
      </w:r>
      <w:r>
        <w:rPr>
          <w:rFonts w:ascii="Arial" w:hAnsi="Arial" w:cs="Arial"/>
          <w:b/>
        </w:rPr>
        <w:t xml:space="preserve"> </w:t>
      </w:r>
      <w:r w:rsidRPr="000922C5">
        <w:rPr>
          <w:rFonts w:ascii="Arial" w:hAnsi="Arial" w:cs="Arial"/>
          <w:b/>
        </w:rPr>
        <w:t>pre Obec Čataj</w:t>
      </w:r>
      <w:r>
        <w:rPr>
          <w:rFonts w:ascii="Arial" w:hAnsi="Arial" w:cs="Arial"/>
          <w:b/>
        </w:rPr>
        <w:t xml:space="preserve"> </w:t>
      </w:r>
    </w:p>
    <w:p w:rsidR="0051224F" w:rsidRDefault="00461D5C" w:rsidP="0051224F">
      <w:pPr>
        <w:jc w:val="center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461D5C" w:rsidRDefault="00461D5C" w:rsidP="0051224F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51224F" w:rsidRDefault="0051224F" w:rsidP="0051224F">
      <w:pPr>
        <w:rPr>
          <w:rFonts w:ascii="Arial" w:hAnsi="Arial" w:cs="Arial"/>
        </w:rPr>
      </w:pPr>
    </w:p>
    <w:p w:rsidR="00461D5C" w:rsidRDefault="00461D5C" w:rsidP="0051224F">
      <w:pPr>
        <w:rPr>
          <w:rFonts w:ascii="Arial" w:hAnsi="Arial" w:cs="Arial"/>
          <w:sz w:val="22"/>
          <w:szCs w:val="22"/>
          <w:u w:val="single"/>
        </w:rPr>
      </w:pPr>
    </w:p>
    <w:p w:rsidR="0051224F" w:rsidRDefault="0051224F" w:rsidP="0051224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Materiál predkladá: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>Materiál obsahuje:</w:t>
      </w:r>
    </w:p>
    <w:p w:rsidR="0051224F" w:rsidRDefault="0051224F" w:rsidP="0051224F">
      <w:pPr>
        <w:rPr>
          <w:rFonts w:ascii="Arial" w:hAnsi="Arial" w:cs="Arial"/>
          <w:sz w:val="22"/>
          <w:szCs w:val="22"/>
        </w:rPr>
      </w:pPr>
    </w:p>
    <w:p w:rsidR="0051224F" w:rsidRDefault="00C8174C" w:rsidP="0051224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JUDr. Ivo Nesrovnal</w:t>
      </w:r>
      <w:r w:rsidR="0051224F">
        <w:rPr>
          <w:rFonts w:ascii="Arial" w:hAnsi="Arial" w:cs="Arial"/>
          <w:sz w:val="22"/>
          <w:szCs w:val="22"/>
        </w:rPr>
        <w:tab/>
        <w:t xml:space="preserve"> </w:t>
      </w:r>
      <w:r w:rsidR="0051224F">
        <w:rPr>
          <w:rFonts w:ascii="Arial" w:hAnsi="Arial" w:cs="Arial"/>
          <w:sz w:val="22"/>
          <w:szCs w:val="22"/>
        </w:rPr>
        <w:tab/>
      </w:r>
      <w:r w:rsidR="0051224F">
        <w:rPr>
          <w:rFonts w:ascii="Arial" w:hAnsi="Arial" w:cs="Arial"/>
          <w:sz w:val="22"/>
          <w:szCs w:val="22"/>
        </w:rPr>
        <w:tab/>
      </w:r>
      <w:r w:rsidR="0051224F">
        <w:rPr>
          <w:rFonts w:ascii="Arial" w:hAnsi="Arial" w:cs="Arial"/>
          <w:sz w:val="22"/>
          <w:szCs w:val="22"/>
        </w:rPr>
        <w:tab/>
      </w:r>
      <w:r w:rsidR="0051224F">
        <w:rPr>
          <w:rFonts w:ascii="Arial" w:hAnsi="Arial" w:cs="Arial"/>
          <w:sz w:val="22"/>
          <w:szCs w:val="22"/>
        </w:rPr>
        <w:tab/>
      </w:r>
      <w:r w:rsidR="0051224F">
        <w:rPr>
          <w:rFonts w:ascii="Arial" w:hAnsi="Arial" w:cs="Arial"/>
          <w:sz w:val="22"/>
          <w:szCs w:val="22"/>
        </w:rPr>
        <w:tab/>
        <w:t>1. Návrh uznesenia</w:t>
      </w:r>
    </w:p>
    <w:p w:rsidR="0051224F" w:rsidRDefault="00C8174C" w:rsidP="0051224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podpredseda Bratislavského</w:t>
      </w:r>
      <w:r w:rsidR="0051224F">
        <w:rPr>
          <w:rFonts w:ascii="Arial" w:hAnsi="Arial" w:cs="Arial"/>
          <w:sz w:val="22"/>
          <w:szCs w:val="22"/>
        </w:rPr>
        <w:tab/>
      </w:r>
      <w:r w:rsidR="0051224F">
        <w:rPr>
          <w:rFonts w:ascii="Arial" w:hAnsi="Arial" w:cs="Arial"/>
          <w:sz w:val="22"/>
          <w:szCs w:val="22"/>
        </w:rPr>
        <w:tab/>
      </w:r>
      <w:r w:rsidR="0051224F">
        <w:rPr>
          <w:rFonts w:ascii="Arial" w:hAnsi="Arial" w:cs="Arial"/>
          <w:sz w:val="22"/>
          <w:szCs w:val="22"/>
        </w:rPr>
        <w:tab/>
      </w:r>
      <w:r w:rsidR="0051224F">
        <w:rPr>
          <w:rFonts w:ascii="Arial" w:hAnsi="Arial" w:cs="Arial"/>
          <w:sz w:val="22"/>
          <w:szCs w:val="22"/>
        </w:rPr>
        <w:tab/>
      </w:r>
      <w:r w:rsidR="0051224F">
        <w:rPr>
          <w:rFonts w:ascii="Arial" w:hAnsi="Arial" w:cs="Arial"/>
          <w:sz w:val="22"/>
          <w:szCs w:val="22"/>
        </w:rPr>
        <w:tab/>
        <w:t>2. Dôvodová správa</w:t>
      </w:r>
    </w:p>
    <w:p w:rsidR="0051224F" w:rsidRDefault="00C8174C" w:rsidP="007E28B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samosprávneho kraja</w:t>
      </w:r>
      <w:r w:rsidR="0051224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51224F">
        <w:rPr>
          <w:rFonts w:ascii="Arial" w:hAnsi="Arial" w:cs="Arial"/>
          <w:sz w:val="22"/>
          <w:szCs w:val="22"/>
        </w:rPr>
        <w:tab/>
      </w:r>
      <w:r w:rsidR="0051224F">
        <w:rPr>
          <w:rFonts w:ascii="Arial" w:hAnsi="Arial" w:cs="Arial"/>
          <w:sz w:val="22"/>
          <w:szCs w:val="22"/>
        </w:rPr>
        <w:tab/>
      </w:r>
      <w:r w:rsidR="0051224F">
        <w:rPr>
          <w:rFonts w:ascii="Arial" w:hAnsi="Arial" w:cs="Arial"/>
          <w:sz w:val="22"/>
          <w:szCs w:val="22"/>
        </w:rPr>
        <w:tab/>
      </w:r>
      <w:r w:rsidR="0051224F">
        <w:rPr>
          <w:rFonts w:ascii="Arial" w:hAnsi="Arial" w:cs="Arial"/>
          <w:sz w:val="22"/>
          <w:szCs w:val="22"/>
        </w:rPr>
        <w:tab/>
        <w:t>3. Prílohy</w:t>
      </w:r>
    </w:p>
    <w:p w:rsidR="0051224F" w:rsidRDefault="007E28B5" w:rsidP="007E28B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4. </w:t>
      </w:r>
      <w:r w:rsidR="0051224F">
        <w:rPr>
          <w:rFonts w:ascii="Arial" w:hAnsi="Arial" w:cs="Arial"/>
          <w:sz w:val="22"/>
          <w:szCs w:val="22"/>
        </w:rPr>
        <w:t>Stanoviská komisií</w:t>
      </w:r>
    </w:p>
    <w:p w:rsidR="0051224F" w:rsidRDefault="0051224F" w:rsidP="0051224F">
      <w:pPr>
        <w:rPr>
          <w:rFonts w:ascii="Arial" w:hAnsi="Arial" w:cs="Arial"/>
          <w:sz w:val="22"/>
          <w:szCs w:val="22"/>
        </w:rPr>
      </w:pPr>
    </w:p>
    <w:p w:rsidR="0051224F" w:rsidRDefault="0051224F" w:rsidP="0051224F">
      <w:pPr>
        <w:rPr>
          <w:rFonts w:ascii="Arial" w:hAnsi="Arial" w:cs="Arial"/>
          <w:sz w:val="22"/>
          <w:szCs w:val="22"/>
        </w:rPr>
      </w:pPr>
    </w:p>
    <w:p w:rsidR="0051224F" w:rsidRDefault="0051224F" w:rsidP="0051224F">
      <w:pPr>
        <w:rPr>
          <w:rFonts w:ascii="Arial" w:hAnsi="Arial" w:cs="Arial"/>
          <w:sz w:val="22"/>
          <w:szCs w:val="22"/>
        </w:rPr>
      </w:pPr>
    </w:p>
    <w:p w:rsidR="0051224F" w:rsidRDefault="0051224F" w:rsidP="0051224F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Zodpovedný:</w:t>
      </w:r>
    </w:p>
    <w:p w:rsidR="0051224F" w:rsidRDefault="0051224F" w:rsidP="0051224F">
      <w:pPr>
        <w:rPr>
          <w:rFonts w:ascii="Arial" w:hAnsi="Arial" w:cs="Arial"/>
          <w:sz w:val="22"/>
          <w:szCs w:val="22"/>
        </w:rPr>
      </w:pPr>
    </w:p>
    <w:p w:rsidR="00461D5C" w:rsidRPr="00527140" w:rsidRDefault="00461D5C" w:rsidP="00461D5C">
      <w:pPr>
        <w:jc w:val="both"/>
        <w:rPr>
          <w:rFonts w:ascii="Arial" w:hAnsi="Arial" w:cs="Arial"/>
          <w:sz w:val="22"/>
          <w:szCs w:val="22"/>
        </w:rPr>
      </w:pPr>
      <w:r w:rsidRPr="00527140">
        <w:rPr>
          <w:rFonts w:ascii="Arial" w:hAnsi="Arial" w:cs="Arial"/>
          <w:sz w:val="22"/>
          <w:szCs w:val="22"/>
        </w:rPr>
        <w:t>Ing. Bystrík Žák</w:t>
      </w:r>
    </w:p>
    <w:p w:rsidR="00461D5C" w:rsidRDefault="00461D5C" w:rsidP="00461D5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Pr="00527140">
        <w:rPr>
          <w:rFonts w:ascii="Arial" w:hAnsi="Arial" w:cs="Arial"/>
          <w:sz w:val="22"/>
          <w:szCs w:val="22"/>
        </w:rPr>
        <w:t>iaditeľ Ú</w:t>
      </w:r>
      <w:r>
        <w:rPr>
          <w:rFonts w:ascii="Arial" w:hAnsi="Arial" w:cs="Arial"/>
          <w:sz w:val="22"/>
          <w:szCs w:val="22"/>
        </w:rPr>
        <w:t>radu</w:t>
      </w:r>
      <w:r w:rsidRPr="00527140">
        <w:rPr>
          <w:rFonts w:ascii="Arial" w:hAnsi="Arial" w:cs="Arial"/>
          <w:sz w:val="22"/>
          <w:szCs w:val="22"/>
        </w:rPr>
        <w:t xml:space="preserve"> </w:t>
      </w:r>
    </w:p>
    <w:p w:rsidR="00461D5C" w:rsidRPr="00527140" w:rsidRDefault="00461D5C" w:rsidP="00461D5C">
      <w:pPr>
        <w:jc w:val="both"/>
        <w:rPr>
          <w:rFonts w:ascii="Arial" w:hAnsi="Arial" w:cs="Arial"/>
          <w:sz w:val="22"/>
          <w:szCs w:val="22"/>
        </w:rPr>
      </w:pPr>
      <w:r w:rsidRPr="00527140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ratislavského samosprávneho kraja</w:t>
      </w:r>
    </w:p>
    <w:p w:rsidR="0051224F" w:rsidRDefault="00461D5C" w:rsidP="0051224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461D5C" w:rsidRDefault="00461D5C" w:rsidP="0051224F">
      <w:pPr>
        <w:rPr>
          <w:rFonts w:ascii="Arial" w:hAnsi="Arial" w:cs="Arial"/>
          <w:sz w:val="22"/>
          <w:szCs w:val="22"/>
          <w:u w:val="single"/>
        </w:rPr>
      </w:pPr>
    </w:p>
    <w:p w:rsidR="0051224F" w:rsidRDefault="0051224F" w:rsidP="0051224F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Spracovateľ:</w:t>
      </w:r>
    </w:p>
    <w:p w:rsidR="0051224F" w:rsidRDefault="0051224F" w:rsidP="0051224F">
      <w:pPr>
        <w:rPr>
          <w:rFonts w:ascii="Arial" w:hAnsi="Arial" w:cs="Arial"/>
          <w:sz w:val="22"/>
          <w:szCs w:val="22"/>
        </w:rPr>
      </w:pPr>
    </w:p>
    <w:p w:rsidR="00461D5C" w:rsidRPr="00EA5781" w:rsidRDefault="00461D5C" w:rsidP="00461D5C">
      <w:pPr>
        <w:jc w:val="both"/>
        <w:rPr>
          <w:rFonts w:ascii="Arial" w:hAnsi="Arial" w:cs="Arial"/>
          <w:sz w:val="22"/>
          <w:szCs w:val="22"/>
        </w:rPr>
      </w:pPr>
      <w:r w:rsidRPr="00EA5781">
        <w:rPr>
          <w:rFonts w:ascii="Arial" w:hAnsi="Arial" w:cs="Arial"/>
          <w:sz w:val="22"/>
          <w:szCs w:val="22"/>
        </w:rPr>
        <w:t>JUDr. Matúš Šaray</w:t>
      </w:r>
    </w:p>
    <w:p w:rsidR="00461D5C" w:rsidRPr="00EA5781" w:rsidRDefault="00461D5C" w:rsidP="00461D5C">
      <w:pPr>
        <w:jc w:val="both"/>
        <w:rPr>
          <w:rFonts w:ascii="Arial" w:hAnsi="Arial" w:cs="Arial"/>
          <w:sz w:val="22"/>
          <w:szCs w:val="22"/>
        </w:rPr>
      </w:pPr>
      <w:r w:rsidRPr="00EA5781">
        <w:rPr>
          <w:rFonts w:ascii="Arial" w:hAnsi="Arial" w:cs="Arial"/>
          <w:sz w:val="22"/>
          <w:szCs w:val="22"/>
        </w:rPr>
        <w:t xml:space="preserve">vedúci právneho oddelenia                                                             </w:t>
      </w:r>
    </w:p>
    <w:p w:rsidR="00461D5C" w:rsidRPr="00EA5781" w:rsidRDefault="00461D5C" w:rsidP="00461D5C">
      <w:pPr>
        <w:jc w:val="both"/>
        <w:rPr>
          <w:rFonts w:ascii="Arial" w:hAnsi="Arial" w:cs="Arial"/>
          <w:sz w:val="22"/>
          <w:szCs w:val="22"/>
        </w:rPr>
      </w:pPr>
    </w:p>
    <w:p w:rsidR="00461D5C" w:rsidRPr="00EA5781" w:rsidRDefault="00461D5C" w:rsidP="00461D5C">
      <w:pPr>
        <w:jc w:val="both"/>
        <w:rPr>
          <w:rFonts w:ascii="Arial" w:hAnsi="Arial" w:cs="Arial"/>
          <w:sz w:val="22"/>
          <w:szCs w:val="22"/>
        </w:rPr>
      </w:pPr>
      <w:r w:rsidRPr="00EA5781">
        <w:rPr>
          <w:rFonts w:ascii="Arial" w:hAnsi="Arial" w:cs="Arial"/>
          <w:sz w:val="22"/>
          <w:szCs w:val="22"/>
        </w:rPr>
        <w:t>JUDr. Věra Homolová</w:t>
      </w:r>
    </w:p>
    <w:p w:rsidR="0051224F" w:rsidRDefault="00461D5C" w:rsidP="00461D5C">
      <w:pPr>
        <w:jc w:val="both"/>
        <w:rPr>
          <w:rFonts w:ascii="Arial" w:hAnsi="Arial" w:cs="Arial"/>
          <w:sz w:val="22"/>
          <w:szCs w:val="22"/>
        </w:rPr>
      </w:pPr>
      <w:r w:rsidRPr="00EA5781">
        <w:rPr>
          <w:rFonts w:ascii="Arial" w:hAnsi="Arial" w:cs="Arial"/>
          <w:sz w:val="22"/>
          <w:szCs w:val="22"/>
        </w:rPr>
        <w:t>referent právneho oddelenia</w:t>
      </w:r>
    </w:p>
    <w:p w:rsidR="0051224F" w:rsidRDefault="0051224F" w:rsidP="0051224F">
      <w:pPr>
        <w:rPr>
          <w:rFonts w:ascii="Arial" w:hAnsi="Arial" w:cs="Arial"/>
          <w:sz w:val="22"/>
          <w:szCs w:val="22"/>
        </w:rPr>
      </w:pPr>
    </w:p>
    <w:p w:rsidR="00C8174C" w:rsidRDefault="00C8174C" w:rsidP="0051224F">
      <w:pPr>
        <w:rPr>
          <w:rFonts w:ascii="Arial" w:hAnsi="Arial" w:cs="Arial"/>
          <w:sz w:val="22"/>
          <w:szCs w:val="22"/>
        </w:rPr>
      </w:pPr>
    </w:p>
    <w:p w:rsidR="0051224F" w:rsidRDefault="0051224F" w:rsidP="0051224F">
      <w:pPr>
        <w:rPr>
          <w:rFonts w:ascii="Arial" w:hAnsi="Arial" w:cs="Arial"/>
          <w:sz w:val="22"/>
          <w:szCs w:val="22"/>
        </w:rPr>
      </w:pPr>
    </w:p>
    <w:p w:rsidR="0051224F" w:rsidRDefault="0051224F" w:rsidP="0051224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Bratislava</w:t>
      </w:r>
    </w:p>
    <w:p w:rsidR="0051224F" w:rsidRDefault="00461D5C" w:rsidP="0051224F">
      <w:pPr>
        <w:jc w:val="center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september 2012</w:t>
      </w:r>
    </w:p>
    <w:p w:rsidR="0051224F" w:rsidRDefault="0051224F" w:rsidP="0051224F">
      <w:pPr>
        <w:jc w:val="center"/>
        <w:rPr>
          <w:rFonts w:ascii="Arial" w:hAnsi="Arial" w:cs="Arial"/>
          <w:color w:val="FF0000"/>
          <w:sz w:val="22"/>
          <w:szCs w:val="22"/>
        </w:rPr>
      </w:pPr>
    </w:p>
    <w:p w:rsidR="0051224F" w:rsidRDefault="0051224F" w:rsidP="0051224F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</w:p>
    <w:p w:rsidR="0051224F" w:rsidRDefault="0051224F" w:rsidP="0051224F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lastRenderedPageBreak/>
        <w:t>Návrh uznesenia</w:t>
      </w:r>
    </w:p>
    <w:p w:rsidR="0051224F" w:rsidRDefault="0051224F" w:rsidP="0051224F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51224F" w:rsidRDefault="0051224F" w:rsidP="0051224F">
      <w:pPr>
        <w:jc w:val="center"/>
        <w:rPr>
          <w:rFonts w:ascii="Arial" w:hAnsi="Arial" w:cs="Arial"/>
        </w:rPr>
      </w:pPr>
    </w:p>
    <w:p w:rsidR="0051224F" w:rsidRDefault="0051224F" w:rsidP="0051224F">
      <w:pPr>
        <w:jc w:val="center"/>
        <w:rPr>
          <w:rFonts w:ascii="Arial" w:hAnsi="Arial" w:cs="Arial"/>
        </w:rPr>
      </w:pPr>
    </w:p>
    <w:p w:rsidR="0051224F" w:rsidRDefault="0051224F" w:rsidP="0051224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</w:t>
      </w:r>
      <w:r w:rsidR="00461D5C">
        <w:rPr>
          <w:rFonts w:ascii="Arial" w:hAnsi="Arial" w:cs="Arial"/>
          <w:b/>
        </w:rPr>
        <w:t>2</w:t>
      </w:r>
    </w:p>
    <w:p w:rsidR="0051224F" w:rsidRDefault="0051224F" w:rsidP="0051224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 </w:t>
      </w:r>
      <w:r w:rsidR="00461D5C">
        <w:rPr>
          <w:rFonts w:ascii="Arial" w:hAnsi="Arial" w:cs="Arial"/>
          <w:sz w:val="22"/>
          <w:szCs w:val="22"/>
        </w:rPr>
        <w:t>21</w:t>
      </w:r>
      <w:r>
        <w:rPr>
          <w:rFonts w:ascii="Arial" w:hAnsi="Arial" w:cs="Arial"/>
          <w:sz w:val="22"/>
          <w:szCs w:val="22"/>
        </w:rPr>
        <w:t>. 0</w:t>
      </w:r>
      <w:r w:rsidR="00461D5C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>. 201</w:t>
      </w:r>
      <w:r w:rsidR="00461D5C">
        <w:rPr>
          <w:rFonts w:ascii="Arial" w:hAnsi="Arial" w:cs="Arial"/>
          <w:sz w:val="22"/>
          <w:szCs w:val="22"/>
        </w:rPr>
        <w:t>2</w:t>
      </w:r>
    </w:p>
    <w:p w:rsidR="0051224F" w:rsidRDefault="0051224F" w:rsidP="0051224F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51224F" w:rsidRDefault="0051224F" w:rsidP="0051224F">
      <w:pPr>
        <w:jc w:val="center"/>
        <w:rPr>
          <w:rFonts w:ascii="Arial" w:hAnsi="Arial" w:cs="Arial"/>
        </w:rPr>
      </w:pPr>
    </w:p>
    <w:p w:rsidR="0051224F" w:rsidRDefault="0051224F" w:rsidP="0051224F">
      <w:pPr>
        <w:jc w:val="center"/>
        <w:rPr>
          <w:rFonts w:ascii="Arial" w:hAnsi="Arial" w:cs="Arial"/>
        </w:rPr>
      </w:pPr>
    </w:p>
    <w:p w:rsidR="0051224F" w:rsidRDefault="0051224F" w:rsidP="0051224F">
      <w:pPr>
        <w:jc w:val="center"/>
        <w:rPr>
          <w:rFonts w:ascii="Arial" w:hAnsi="Arial" w:cs="Arial"/>
        </w:rPr>
      </w:pPr>
    </w:p>
    <w:p w:rsidR="0051224F" w:rsidRDefault="0051224F" w:rsidP="0051224F">
      <w:pPr>
        <w:jc w:val="center"/>
        <w:rPr>
          <w:rFonts w:ascii="Arial" w:hAnsi="Arial" w:cs="Arial"/>
        </w:rPr>
      </w:pPr>
    </w:p>
    <w:p w:rsidR="0051224F" w:rsidRDefault="0051224F" w:rsidP="0051224F">
      <w:pPr>
        <w:jc w:val="center"/>
        <w:rPr>
          <w:rFonts w:ascii="Arial" w:hAnsi="Arial" w:cs="Arial"/>
        </w:rPr>
      </w:pPr>
    </w:p>
    <w:p w:rsidR="0051224F" w:rsidRDefault="0051224F" w:rsidP="0051224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51224F" w:rsidRDefault="0051224F" w:rsidP="0051224F">
      <w:pPr>
        <w:jc w:val="both"/>
        <w:rPr>
          <w:rFonts w:ascii="Arial" w:hAnsi="Arial" w:cs="Arial"/>
          <w:sz w:val="22"/>
          <w:szCs w:val="22"/>
        </w:rPr>
      </w:pPr>
    </w:p>
    <w:p w:rsidR="00461D5C" w:rsidRPr="004475ED" w:rsidRDefault="00461D5C" w:rsidP="00461D5C">
      <w:pPr>
        <w:jc w:val="center"/>
        <w:rPr>
          <w:rFonts w:ascii="Arial" w:hAnsi="Arial" w:cs="Arial"/>
          <w:b/>
          <w:sz w:val="22"/>
          <w:szCs w:val="22"/>
        </w:rPr>
      </w:pPr>
      <w:r w:rsidRPr="004475ED">
        <w:rPr>
          <w:rFonts w:ascii="Arial" w:hAnsi="Arial" w:cs="Arial"/>
          <w:b/>
        </w:rPr>
        <w:t>s ch v a ľ u j e</w:t>
      </w:r>
    </w:p>
    <w:p w:rsidR="00461D5C" w:rsidRDefault="00461D5C" w:rsidP="00461D5C">
      <w:pPr>
        <w:jc w:val="both"/>
        <w:rPr>
          <w:rFonts w:ascii="Arial" w:hAnsi="Arial" w:cs="Arial"/>
          <w:sz w:val="22"/>
          <w:szCs w:val="22"/>
        </w:rPr>
      </w:pPr>
    </w:p>
    <w:p w:rsidR="00461D5C" w:rsidRPr="004475ED" w:rsidRDefault="00461D5C" w:rsidP="00461D5C">
      <w:pPr>
        <w:jc w:val="both"/>
        <w:rPr>
          <w:rFonts w:ascii="Arial" w:hAnsi="Arial" w:cs="Arial"/>
          <w:sz w:val="22"/>
          <w:szCs w:val="22"/>
        </w:rPr>
      </w:pPr>
    </w:p>
    <w:p w:rsidR="00461D5C" w:rsidRDefault="00461D5C" w:rsidP="00461D5C">
      <w:pPr>
        <w:jc w:val="both"/>
        <w:rPr>
          <w:rFonts w:ascii="Arial" w:hAnsi="Arial" w:cs="Arial"/>
          <w:sz w:val="22"/>
          <w:szCs w:val="22"/>
        </w:rPr>
      </w:pPr>
      <w:r w:rsidRPr="001F1B8C">
        <w:rPr>
          <w:rFonts w:ascii="Arial" w:hAnsi="Arial" w:cs="Arial"/>
          <w:sz w:val="22"/>
          <w:szCs w:val="22"/>
        </w:rPr>
        <w:t xml:space="preserve">ako </w:t>
      </w:r>
      <w:r w:rsidRPr="00EE1499">
        <w:rPr>
          <w:rFonts w:ascii="Arial" w:hAnsi="Arial" w:cs="Arial"/>
          <w:b/>
          <w:sz w:val="22"/>
          <w:szCs w:val="22"/>
        </w:rPr>
        <w:t>prípad hodný osobitného zreteľa</w:t>
      </w:r>
      <w:r>
        <w:rPr>
          <w:rFonts w:ascii="Arial" w:hAnsi="Arial" w:cs="Arial"/>
          <w:sz w:val="22"/>
          <w:szCs w:val="22"/>
        </w:rPr>
        <w:t xml:space="preserve"> v zmysle </w:t>
      </w:r>
      <w:r w:rsidRPr="001F1B8C">
        <w:rPr>
          <w:rFonts w:ascii="Arial" w:hAnsi="Arial" w:cs="Arial"/>
          <w:sz w:val="22"/>
          <w:szCs w:val="22"/>
        </w:rPr>
        <w:t>ustanovenia § 9a ods.</w:t>
      </w:r>
      <w:r>
        <w:rPr>
          <w:rFonts w:ascii="Arial" w:hAnsi="Arial" w:cs="Arial"/>
          <w:sz w:val="22"/>
          <w:szCs w:val="22"/>
        </w:rPr>
        <w:t xml:space="preserve"> 9</w:t>
      </w:r>
      <w:r w:rsidRPr="001F1B8C">
        <w:rPr>
          <w:rFonts w:ascii="Arial" w:hAnsi="Arial" w:cs="Arial"/>
          <w:sz w:val="22"/>
          <w:szCs w:val="22"/>
        </w:rPr>
        <w:t xml:space="preserve"> písm. </w:t>
      </w:r>
      <w:r>
        <w:rPr>
          <w:rFonts w:ascii="Arial" w:hAnsi="Arial" w:cs="Arial"/>
          <w:sz w:val="22"/>
          <w:szCs w:val="22"/>
        </w:rPr>
        <w:t>c</w:t>
      </w:r>
      <w:r w:rsidRPr="001F1B8C">
        <w:rPr>
          <w:rFonts w:ascii="Arial" w:hAnsi="Arial" w:cs="Arial"/>
          <w:sz w:val="22"/>
          <w:szCs w:val="22"/>
        </w:rPr>
        <w:t>) zákona</w:t>
      </w:r>
      <w:r>
        <w:rPr>
          <w:rFonts w:ascii="Arial" w:hAnsi="Arial" w:cs="Arial"/>
          <w:sz w:val="22"/>
          <w:szCs w:val="22"/>
        </w:rPr>
        <w:t xml:space="preserve">               </w:t>
      </w:r>
      <w:r w:rsidRPr="001F1B8C">
        <w:rPr>
          <w:rFonts w:ascii="Arial" w:hAnsi="Arial" w:cs="Arial"/>
          <w:sz w:val="22"/>
          <w:szCs w:val="22"/>
        </w:rPr>
        <w:t xml:space="preserve"> č. 446/2001 Z. z. o majetku vyšších územných celkov v</w:t>
      </w:r>
      <w:r>
        <w:rPr>
          <w:rFonts w:ascii="Arial" w:hAnsi="Arial" w:cs="Arial"/>
          <w:sz w:val="22"/>
          <w:szCs w:val="22"/>
        </w:rPr>
        <w:t xml:space="preserve"> </w:t>
      </w:r>
      <w:r w:rsidRPr="001F1B8C">
        <w:rPr>
          <w:rFonts w:ascii="Arial" w:hAnsi="Arial" w:cs="Arial"/>
          <w:sz w:val="22"/>
          <w:szCs w:val="22"/>
        </w:rPr>
        <w:t>znení neskorších</w:t>
      </w:r>
      <w:r>
        <w:rPr>
          <w:rFonts w:ascii="Arial" w:hAnsi="Arial" w:cs="Arial"/>
          <w:sz w:val="22"/>
          <w:szCs w:val="22"/>
        </w:rPr>
        <w:t xml:space="preserve"> predpisov </w:t>
      </w:r>
      <w:r w:rsidRPr="001F1B8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nájom </w:t>
      </w:r>
      <w:r w:rsidRPr="001F1B8C">
        <w:rPr>
          <w:rFonts w:ascii="Arial" w:hAnsi="Arial" w:cs="Arial"/>
          <w:sz w:val="22"/>
          <w:szCs w:val="22"/>
        </w:rPr>
        <w:t xml:space="preserve">nehnuteľného majetku </w:t>
      </w:r>
      <w:r>
        <w:rPr>
          <w:rFonts w:ascii="Arial" w:hAnsi="Arial" w:cs="Arial"/>
          <w:sz w:val="22"/>
          <w:szCs w:val="22"/>
        </w:rPr>
        <w:t xml:space="preserve">– časť </w:t>
      </w:r>
      <w:r w:rsidRPr="001F1B8C">
        <w:rPr>
          <w:rFonts w:ascii="Arial" w:hAnsi="Arial" w:cs="Arial"/>
          <w:sz w:val="22"/>
          <w:szCs w:val="22"/>
        </w:rPr>
        <w:t>parcel</w:t>
      </w:r>
      <w:r>
        <w:rPr>
          <w:rFonts w:ascii="Arial" w:hAnsi="Arial" w:cs="Arial"/>
          <w:sz w:val="22"/>
          <w:szCs w:val="22"/>
        </w:rPr>
        <w:t>y</w:t>
      </w:r>
      <w:r w:rsidRPr="001F1B8C">
        <w:rPr>
          <w:rFonts w:ascii="Arial" w:hAnsi="Arial" w:cs="Arial"/>
          <w:sz w:val="22"/>
          <w:szCs w:val="22"/>
        </w:rPr>
        <w:t xml:space="preserve"> č. 1839/2</w:t>
      </w:r>
      <w:r>
        <w:rPr>
          <w:rFonts w:ascii="Arial" w:hAnsi="Arial" w:cs="Arial"/>
          <w:sz w:val="22"/>
          <w:szCs w:val="22"/>
        </w:rPr>
        <w:t xml:space="preserve"> - z</w:t>
      </w:r>
      <w:r w:rsidRPr="001F1B8C">
        <w:rPr>
          <w:rFonts w:ascii="Arial" w:hAnsi="Arial" w:cs="Arial"/>
          <w:sz w:val="22"/>
          <w:szCs w:val="22"/>
        </w:rPr>
        <w:t>astavané plochy a</w:t>
      </w:r>
      <w:r>
        <w:rPr>
          <w:rFonts w:ascii="Arial" w:hAnsi="Arial" w:cs="Arial"/>
          <w:sz w:val="22"/>
          <w:szCs w:val="22"/>
        </w:rPr>
        <w:t xml:space="preserve"> </w:t>
      </w:r>
      <w:r w:rsidRPr="001F1B8C">
        <w:rPr>
          <w:rFonts w:ascii="Arial" w:hAnsi="Arial" w:cs="Arial"/>
          <w:sz w:val="22"/>
          <w:szCs w:val="22"/>
        </w:rPr>
        <w:t>nádvoria</w:t>
      </w:r>
      <w:r>
        <w:rPr>
          <w:rFonts w:ascii="Arial" w:hAnsi="Arial" w:cs="Arial"/>
          <w:sz w:val="22"/>
          <w:szCs w:val="22"/>
        </w:rPr>
        <w:t xml:space="preserve"> v časti 115 m</w:t>
      </w:r>
      <w:r w:rsidRPr="001F1B8C">
        <w:rPr>
          <w:rFonts w:ascii="Arial" w:hAnsi="Arial" w:cs="Arial"/>
          <w:sz w:val="22"/>
          <w:szCs w:val="22"/>
          <w:vertAlign w:val="superscript"/>
        </w:rPr>
        <w:t>2</w:t>
      </w:r>
      <w:r w:rsidRPr="001F1B8C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časť parcely č. </w:t>
      </w:r>
      <w:r w:rsidRPr="001F1B8C">
        <w:rPr>
          <w:rFonts w:ascii="Arial" w:hAnsi="Arial" w:cs="Arial"/>
          <w:sz w:val="22"/>
          <w:szCs w:val="22"/>
        </w:rPr>
        <w:t xml:space="preserve">1840/2 </w:t>
      </w:r>
      <w:r>
        <w:rPr>
          <w:rFonts w:ascii="Arial" w:hAnsi="Arial" w:cs="Arial"/>
          <w:sz w:val="22"/>
          <w:szCs w:val="22"/>
        </w:rPr>
        <w:t>- z</w:t>
      </w:r>
      <w:r w:rsidRPr="001F1B8C">
        <w:rPr>
          <w:rFonts w:ascii="Arial" w:hAnsi="Arial" w:cs="Arial"/>
          <w:sz w:val="22"/>
          <w:szCs w:val="22"/>
        </w:rPr>
        <w:t>astavané plochy a</w:t>
      </w:r>
      <w:r>
        <w:rPr>
          <w:rFonts w:ascii="Arial" w:hAnsi="Arial" w:cs="Arial"/>
          <w:sz w:val="22"/>
          <w:szCs w:val="22"/>
        </w:rPr>
        <w:t xml:space="preserve"> </w:t>
      </w:r>
      <w:r w:rsidRPr="001F1B8C">
        <w:rPr>
          <w:rFonts w:ascii="Arial" w:hAnsi="Arial" w:cs="Arial"/>
          <w:sz w:val="22"/>
          <w:szCs w:val="22"/>
        </w:rPr>
        <w:t>nádvoria</w:t>
      </w:r>
      <w:r>
        <w:rPr>
          <w:rFonts w:ascii="Arial" w:hAnsi="Arial" w:cs="Arial"/>
          <w:sz w:val="22"/>
          <w:szCs w:val="22"/>
        </w:rPr>
        <w:t xml:space="preserve"> v časti 49 m</w:t>
      </w:r>
      <w:r w:rsidRPr="001F1B8C">
        <w:rPr>
          <w:rFonts w:ascii="Arial" w:hAnsi="Arial" w:cs="Arial"/>
          <w:sz w:val="22"/>
          <w:szCs w:val="22"/>
          <w:vertAlign w:val="superscript"/>
        </w:rPr>
        <w:t>2</w:t>
      </w:r>
      <w:r w:rsidRPr="001F1B8C">
        <w:rPr>
          <w:rFonts w:ascii="Arial" w:hAnsi="Arial" w:cs="Arial"/>
          <w:sz w:val="22"/>
          <w:szCs w:val="22"/>
        </w:rPr>
        <w:t xml:space="preserve"> a</w:t>
      </w:r>
      <w:r>
        <w:rPr>
          <w:rFonts w:ascii="Arial" w:hAnsi="Arial" w:cs="Arial"/>
          <w:sz w:val="22"/>
          <w:szCs w:val="22"/>
        </w:rPr>
        <w:t> časť parcely                                 č. 1</w:t>
      </w:r>
      <w:r w:rsidRPr="001F1B8C">
        <w:rPr>
          <w:rFonts w:ascii="Arial" w:hAnsi="Arial" w:cs="Arial"/>
          <w:sz w:val="22"/>
          <w:szCs w:val="22"/>
        </w:rPr>
        <w:t xml:space="preserve">842/2 </w:t>
      </w:r>
      <w:r>
        <w:rPr>
          <w:rFonts w:ascii="Arial" w:hAnsi="Arial" w:cs="Arial"/>
          <w:sz w:val="22"/>
          <w:szCs w:val="22"/>
        </w:rPr>
        <w:t>– vodné plochy v časti 30 m</w:t>
      </w:r>
      <w:r w:rsidRPr="001F1B8C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1F1B8C">
        <w:rPr>
          <w:rFonts w:ascii="Arial" w:hAnsi="Arial" w:cs="Arial"/>
          <w:sz w:val="22"/>
          <w:szCs w:val="22"/>
        </w:rPr>
        <w:t>v k. ú. Čataj,</w:t>
      </w:r>
      <w:r>
        <w:rPr>
          <w:rFonts w:ascii="Arial" w:hAnsi="Arial" w:cs="Arial"/>
          <w:sz w:val="22"/>
          <w:szCs w:val="22"/>
        </w:rPr>
        <w:t xml:space="preserve"> obec Čataj,</w:t>
      </w:r>
      <w:r w:rsidRPr="001F1B8C">
        <w:rPr>
          <w:rFonts w:ascii="Arial" w:hAnsi="Arial" w:cs="Arial"/>
          <w:sz w:val="22"/>
          <w:szCs w:val="22"/>
        </w:rPr>
        <w:t xml:space="preserve"> okres Senec veden</w:t>
      </w:r>
      <w:r>
        <w:rPr>
          <w:rFonts w:ascii="Arial" w:hAnsi="Arial" w:cs="Arial"/>
          <w:sz w:val="22"/>
          <w:szCs w:val="22"/>
        </w:rPr>
        <w:t xml:space="preserve">ých                         </w:t>
      </w:r>
      <w:r w:rsidRPr="001F1B8C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 xml:space="preserve"> liste vlastníctva </w:t>
      </w:r>
      <w:r w:rsidRPr="001F1B8C">
        <w:rPr>
          <w:rFonts w:ascii="Arial" w:hAnsi="Arial" w:cs="Arial"/>
          <w:sz w:val="22"/>
          <w:szCs w:val="22"/>
        </w:rPr>
        <w:t>č. 1739</w:t>
      </w:r>
      <w:r>
        <w:rPr>
          <w:rFonts w:ascii="Arial" w:hAnsi="Arial" w:cs="Arial"/>
          <w:sz w:val="22"/>
          <w:szCs w:val="22"/>
        </w:rPr>
        <w:t xml:space="preserve"> pre nájomcu </w:t>
      </w:r>
      <w:r w:rsidRPr="00E63D5A">
        <w:rPr>
          <w:rFonts w:ascii="Arial" w:hAnsi="Arial" w:cs="Arial"/>
          <w:b/>
          <w:sz w:val="22"/>
          <w:szCs w:val="22"/>
        </w:rPr>
        <w:t>Ob</w:t>
      </w:r>
      <w:r>
        <w:rPr>
          <w:rFonts w:ascii="Arial" w:hAnsi="Arial" w:cs="Arial"/>
          <w:b/>
          <w:sz w:val="22"/>
          <w:szCs w:val="22"/>
        </w:rPr>
        <w:t xml:space="preserve">ec </w:t>
      </w:r>
      <w:r w:rsidRPr="00E63D5A">
        <w:rPr>
          <w:rFonts w:ascii="Arial" w:hAnsi="Arial" w:cs="Arial"/>
          <w:b/>
          <w:sz w:val="22"/>
          <w:szCs w:val="22"/>
        </w:rPr>
        <w:t>Čata</w:t>
      </w:r>
      <w:r>
        <w:rPr>
          <w:rFonts w:ascii="Arial" w:hAnsi="Arial" w:cs="Arial"/>
          <w:b/>
          <w:sz w:val="22"/>
          <w:szCs w:val="22"/>
        </w:rPr>
        <w:t xml:space="preserve">j, 900 83 Čataj 333, IČO 00304719                         </w:t>
      </w:r>
      <w:r w:rsidRPr="001F1B8C">
        <w:rPr>
          <w:rFonts w:ascii="Arial" w:hAnsi="Arial" w:cs="Arial"/>
          <w:sz w:val="22"/>
          <w:szCs w:val="22"/>
        </w:rPr>
        <w:t>za</w:t>
      </w:r>
      <w:r>
        <w:rPr>
          <w:rFonts w:ascii="Arial" w:hAnsi="Arial" w:cs="Arial"/>
          <w:sz w:val="22"/>
          <w:szCs w:val="22"/>
        </w:rPr>
        <w:t xml:space="preserve"> účelom vybudovania lávky a chodníkov   </w:t>
      </w:r>
    </w:p>
    <w:p w:rsidR="00461D5C" w:rsidRDefault="00461D5C" w:rsidP="00461D5C">
      <w:pPr>
        <w:jc w:val="both"/>
        <w:rPr>
          <w:rFonts w:ascii="Arial" w:hAnsi="Arial" w:cs="Arial"/>
          <w:sz w:val="22"/>
          <w:szCs w:val="22"/>
        </w:rPr>
      </w:pPr>
    </w:p>
    <w:p w:rsidR="00461D5C" w:rsidRPr="001F1B8C" w:rsidRDefault="00461D5C" w:rsidP="00461D5C">
      <w:pPr>
        <w:jc w:val="both"/>
        <w:rPr>
          <w:rFonts w:ascii="Arial" w:hAnsi="Arial" w:cs="Arial"/>
          <w:b/>
          <w:sz w:val="22"/>
          <w:szCs w:val="22"/>
        </w:rPr>
      </w:pPr>
      <w:r w:rsidRPr="00F275E1">
        <w:rPr>
          <w:rFonts w:ascii="Arial" w:hAnsi="Arial" w:cs="Arial"/>
          <w:b/>
          <w:sz w:val="22"/>
          <w:szCs w:val="22"/>
        </w:rPr>
        <w:t xml:space="preserve">s </w:t>
      </w:r>
      <w:r w:rsidRPr="001F1B8C">
        <w:rPr>
          <w:rFonts w:ascii="Arial" w:hAnsi="Arial" w:cs="Arial"/>
          <w:b/>
          <w:sz w:val="22"/>
          <w:szCs w:val="22"/>
        </w:rPr>
        <w:t xml:space="preserve">podmienkami: </w:t>
      </w:r>
    </w:p>
    <w:p w:rsidR="00461D5C" w:rsidRPr="001F1B8C" w:rsidRDefault="00461D5C" w:rsidP="00461D5C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461D5C" w:rsidRDefault="00461D5C" w:rsidP="00461D5C">
      <w:pPr>
        <w:pStyle w:val="Odsekzoznamu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F275E1">
        <w:rPr>
          <w:rFonts w:ascii="Arial" w:hAnsi="Arial" w:cs="Arial"/>
          <w:sz w:val="22"/>
          <w:szCs w:val="22"/>
        </w:rPr>
        <w:t>doba nájmu bude 5 rokov odo dňa nadobudnutia právoplatnosti rozhodnutia o kolaudácii stavby</w:t>
      </w:r>
      <w:r>
        <w:rPr>
          <w:rFonts w:ascii="Arial" w:hAnsi="Arial" w:cs="Arial"/>
          <w:sz w:val="22"/>
          <w:szCs w:val="22"/>
        </w:rPr>
        <w:t xml:space="preserve"> – lávky a chodníkov</w:t>
      </w:r>
      <w:r w:rsidRPr="00F275E1">
        <w:rPr>
          <w:rFonts w:ascii="Arial" w:hAnsi="Arial" w:cs="Arial"/>
          <w:sz w:val="22"/>
          <w:szCs w:val="22"/>
        </w:rPr>
        <w:t>,</w:t>
      </w:r>
    </w:p>
    <w:p w:rsidR="00461D5C" w:rsidRDefault="00461D5C" w:rsidP="00461D5C">
      <w:pPr>
        <w:pStyle w:val="Odsekzoznamu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82713E">
        <w:rPr>
          <w:rFonts w:ascii="Arial" w:hAnsi="Arial" w:cs="Arial"/>
          <w:sz w:val="22"/>
          <w:szCs w:val="22"/>
        </w:rPr>
        <w:t>nájomné bude dohodnuté vo výške súčtu 1,- €/rok</w:t>
      </w:r>
      <w:r>
        <w:rPr>
          <w:rFonts w:ascii="Arial" w:hAnsi="Arial" w:cs="Arial"/>
          <w:sz w:val="22"/>
          <w:szCs w:val="22"/>
        </w:rPr>
        <w:t xml:space="preserve"> </w:t>
      </w:r>
      <w:r w:rsidRPr="0082713E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</w:t>
      </w:r>
      <w:r w:rsidRPr="0082713E">
        <w:rPr>
          <w:rFonts w:ascii="Arial" w:hAnsi="Arial" w:cs="Arial"/>
          <w:sz w:val="22"/>
          <w:szCs w:val="22"/>
        </w:rPr>
        <w:t>vyrubená daň z</w:t>
      </w:r>
      <w:r>
        <w:rPr>
          <w:rFonts w:ascii="Arial" w:hAnsi="Arial" w:cs="Arial"/>
          <w:sz w:val="22"/>
          <w:szCs w:val="22"/>
        </w:rPr>
        <w:t> </w:t>
      </w:r>
      <w:r w:rsidRPr="0082713E">
        <w:rPr>
          <w:rFonts w:ascii="Arial" w:hAnsi="Arial" w:cs="Arial"/>
          <w:sz w:val="22"/>
          <w:szCs w:val="22"/>
        </w:rPr>
        <w:t>pozemku</w:t>
      </w:r>
      <w:r>
        <w:rPr>
          <w:rFonts w:ascii="Arial" w:hAnsi="Arial" w:cs="Arial"/>
          <w:sz w:val="22"/>
          <w:szCs w:val="22"/>
        </w:rPr>
        <w:t xml:space="preserve">                              za príslušný aj začatý kalendárny rok,</w:t>
      </w:r>
    </w:p>
    <w:p w:rsidR="00461D5C" w:rsidRPr="004475ED" w:rsidRDefault="00461D5C" w:rsidP="00461D5C">
      <w:pPr>
        <w:pStyle w:val="Odsekzoznamu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ukončenie zmluvného vzťahu pre prípad </w:t>
      </w:r>
      <w:r w:rsidRPr="004475ED">
        <w:rPr>
          <w:rFonts w:ascii="Arial" w:hAnsi="Arial" w:cs="Arial"/>
          <w:sz w:val="22"/>
          <w:szCs w:val="22"/>
        </w:rPr>
        <w:t xml:space="preserve">nezrealizovania stavby najneskôr do </w:t>
      </w:r>
      <w:r>
        <w:rPr>
          <w:rFonts w:ascii="Arial" w:hAnsi="Arial" w:cs="Arial"/>
          <w:sz w:val="22"/>
          <w:szCs w:val="22"/>
        </w:rPr>
        <w:t>36</w:t>
      </w:r>
      <w:r w:rsidRPr="004475ED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i</w:t>
      </w:r>
      <w:r w:rsidRPr="004475ED">
        <w:rPr>
          <w:rFonts w:ascii="Arial" w:hAnsi="Arial" w:cs="Arial"/>
          <w:sz w:val="22"/>
          <w:szCs w:val="22"/>
        </w:rPr>
        <w:t>ch mesiacov od dňa podpisu</w:t>
      </w:r>
      <w:r>
        <w:rPr>
          <w:rFonts w:ascii="Arial" w:hAnsi="Arial" w:cs="Arial"/>
          <w:sz w:val="22"/>
          <w:szCs w:val="22"/>
        </w:rPr>
        <w:t xml:space="preserve"> nájomnej zmluvy</w:t>
      </w:r>
      <w:r w:rsidRPr="004475ED">
        <w:rPr>
          <w:rFonts w:ascii="Arial" w:hAnsi="Arial" w:cs="Arial"/>
          <w:sz w:val="22"/>
          <w:szCs w:val="22"/>
        </w:rPr>
        <w:t xml:space="preserve">.  </w:t>
      </w:r>
    </w:p>
    <w:p w:rsidR="00461D5C" w:rsidRPr="00C4711F" w:rsidRDefault="00461D5C" w:rsidP="00461D5C">
      <w:pPr>
        <w:rPr>
          <w:rFonts w:ascii="Arial" w:hAnsi="Arial" w:cs="Arial"/>
          <w:b/>
          <w:sz w:val="22"/>
          <w:szCs w:val="22"/>
        </w:rPr>
      </w:pPr>
    </w:p>
    <w:p w:rsidR="00461D5C" w:rsidRPr="00C4711F" w:rsidRDefault="00461D5C" w:rsidP="00461D5C">
      <w:pPr>
        <w:rPr>
          <w:rFonts w:ascii="Arial" w:hAnsi="Arial" w:cs="Arial"/>
          <w:b/>
          <w:sz w:val="22"/>
          <w:szCs w:val="22"/>
        </w:rPr>
      </w:pPr>
    </w:p>
    <w:p w:rsidR="00461D5C" w:rsidRDefault="0051224F" w:rsidP="00461D5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461D5C" w:rsidRDefault="00461D5C" w:rsidP="00461D5C">
      <w:pPr>
        <w:rPr>
          <w:rFonts w:ascii="Arial" w:hAnsi="Arial" w:cs="Arial"/>
        </w:rPr>
      </w:pPr>
    </w:p>
    <w:p w:rsidR="00461D5C" w:rsidRDefault="00461D5C" w:rsidP="00461D5C">
      <w:pPr>
        <w:rPr>
          <w:rFonts w:ascii="Arial" w:hAnsi="Arial" w:cs="Arial"/>
        </w:rPr>
      </w:pPr>
    </w:p>
    <w:p w:rsidR="00461D5C" w:rsidRPr="00C4711F" w:rsidRDefault="00461D5C" w:rsidP="00461D5C">
      <w:pPr>
        <w:rPr>
          <w:rFonts w:ascii="Arial" w:hAnsi="Arial" w:cs="Arial"/>
          <w:sz w:val="22"/>
          <w:szCs w:val="22"/>
        </w:rPr>
      </w:pPr>
    </w:p>
    <w:p w:rsidR="00461D5C" w:rsidRPr="00C4711F" w:rsidRDefault="00461D5C" w:rsidP="00461D5C">
      <w:pPr>
        <w:rPr>
          <w:rFonts w:ascii="Arial" w:hAnsi="Arial" w:cs="Arial"/>
          <w:sz w:val="22"/>
          <w:szCs w:val="22"/>
        </w:rPr>
      </w:pPr>
    </w:p>
    <w:p w:rsidR="00461D5C" w:rsidRPr="00C4711F" w:rsidRDefault="00461D5C" w:rsidP="00461D5C">
      <w:pPr>
        <w:rPr>
          <w:rFonts w:ascii="Arial" w:hAnsi="Arial" w:cs="Arial"/>
          <w:b/>
          <w:sz w:val="22"/>
          <w:szCs w:val="22"/>
        </w:rPr>
      </w:pPr>
    </w:p>
    <w:p w:rsidR="00461D5C" w:rsidRDefault="00461D5C" w:rsidP="00461D5C">
      <w:pPr>
        <w:jc w:val="both"/>
        <w:rPr>
          <w:rFonts w:ascii="Arial" w:hAnsi="Arial" w:cs="Arial"/>
          <w:sz w:val="22"/>
          <w:szCs w:val="22"/>
        </w:rPr>
      </w:pPr>
    </w:p>
    <w:p w:rsidR="00461D5C" w:rsidRDefault="00461D5C" w:rsidP="00461D5C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461D5C" w:rsidRDefault="00461D5C" w:rsidP="0051224F">
      <w:pPr>
        <w:rPr>
          <w:rFonts w:ascii="Arial" w:hAnsi="Arial" w:cs="Arial"/>
        </w:rPr>
      </w:pPr>
    </w:p>
    <w:p w:rsidR="0051224F" w:rsidRDefault="0051224F" w:rsidP="0051224F">
      <w:pPr>
        <w:rPr>
          <w:rFonts w:ascii="Arial" w:hAnsi="Arial" w:cs="Arial"/>
        </w:rPr>
      </w:pPr>
    </w:p>
    <w:p w:rsidR="0051224F" w:rsidRDefault="0051224F" w:rsidP="0051224F">
      <w:pPr>
        <w:rPr>
          <w:rFonts w:ascii="Arial" w:hAnsi="Arial" w:cs="Arial"/>
        </w:rPr>
      </w:pPr>
    </w:p>
    <w:p w:rsidR="0051224F" w:rsidRDefault="0051224F" w:rsidP="0051224F">
      <w:pPr>
        <w:rPr>
          <w:rFonts w:ascii="Arial" w:hAnsi="Arial" w:cs="Arial"/>
        </w:rPr>
      </w:pPr>
    </w:p>
    <w:p w:rsidR="00C8174C" w:rsidRDefault="00C8174C" w:rsidP="0051224F">
      <w:pPr>
        <w:rPr>
          <w:rFonts w:ascii="Arial" w:hAnsi="Arial" w:cs="Arial"/>
        </w:rPr>
      </w:pPr>
    </w:p>
    <w:p w:rsidR="0051224F" w:rsidRDefault="0051224F" w:rsidP="0051224F">
      <w:pPr>
        <w:jc w:val="center"/>
        <w:rPr>
          <w:rFonts w:ascii="Arial" w:hAnsi="Arial" w:cs="Arial"/>
        </w:rPr>
      </w:pPr>
    </w:p>
    <w:p w:rsidR="0051224F" w:rsidRDefault="0051224F" w:rsidP="0051224F">
      <w:pPr>
        <w:jc w:val="center"/>
        <w:rPr>
          <w:rFonts w:ascii="Arial" w:hAnsi="Arial" w:cs="Arial"/>
        </w:rPr>
      </w:pPr>
    </w:p>
    <w:p w:rsidR="00947ABF" w:rsidRDefault="00947ABF" w:rsidP="0051224F">
      <w:pPr>
        <w:jc w:val="center"/>
        <w:rPr>
          <w:rFonts w:ascii="Arial" w:hAnsi="Arial" w:cs="Arial"/>
        </w:rPr>
      </w:pPr>
    </w:p>
    <w:p w:rsidR="00947ABF" w:rsidRDefault="00947ABF" w:rsidP="0051224F">
      <w:pPr>
        <w:jc w:val="center"/>
        <w:rPr>
          <w:rFonts w:ascii="Arial" w:hAnsi="Arial" w:cs="Arial"/>
        </w:rPr>
      </w:pPr>
    </w:p>
    <w:p w:rsidR="0051224F" w:rsidRDefault="0051224F" w:rsidP="0051224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:rsidR="0051224F" w:rsidRDefault="0051224F" w:rsidP="0051224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D ô v o d o v á   s p r á v a</w:t>
      </w:r>
    </w:p>
    <w:p w:rsidR="0051224F" w:rsidRDefault="0051224F" w:rsidP="0051224F">
      <w:pPr>
        <w:jc w:val="center"/>
        <w:rPr>
          <w:rFonts w:ascii="Arial" w:hAnsi="Arial" w:cs="Arial"/>
        </w:rPr>
      </w:pPr>
    </w:p>
    <w:p w:rsidR="005142D6" w:rsidRDefault="005142D6" w:rsidP="005142D6">
      <w:pPr>
        <w:jc w:val="both"/>
        <w:rPr>
          <w:rFonts w:ascii="Arial" w:hAnsi="Arial" w:cs="Arial"/>
          <w:sz w:val="22"/>
          <w:szCs w:val="22"/>
        </w:rPr>
      </w:pPr>
    </w:p>
    <w:p w:rsidR="005142D6" w:rsidRDefault="005142D6" w:rsidP="005142D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Obec Čataj, 900 83 Čataj 333, </w:t>
      </w:r>
      <w:r w:rsidRPr="00EB7225">
        <w:rPr>
          <w:rFonts w:ascii="Arial" w:hAnsi="Arial" w:cs="Arial"/>
          <w:sz w:val="22"/>
          <w:szCs w:val="22"/>
        </w:rPr>
        <w:t>IČO 00304719</w:t>
      </w:r>
      <w:r>
        <w:rPr>
          <w:rFonts w:ascii="Arial" w:hAnsi="Arial" w:cs="Arial"/>
          <w:sz w:val="22"/>
          <w:szCs w:val="22"/>
        </w:rPr>
        <w:t xml:space="preserve"> listom zo dňa 23.04.2012, Bratislavskému samosprávnemu kraju doručený dňa 24.04.2012, následne doplneným                       e-mailom dňa 04.05.2012 požiadala Bratislavský samosprávny kraj ako vlastníka pozemkov parcelných č. </w:t>
      </w:r>
      <w:r w:rsidRPr="001F1B8C">
        <w:rPr>
          <w:rFonts w:ascii="Arial" w:hAnsi="Arial" w:cs="Arial"/>
          <w:sz w:val="22"/>
          <w:szCs w:val="22"/>
        </w:rPr>
        <w:t>1839/2</w:t>
      </w:r>
      <w:r>
        <w:rPr>
          <w:rFonts w:ascii="Arial" w:hAnsi="Arial" w:cs="Arial"/>
          <w:sz w:val="22"/>
          <w:szCs w:val="22"/>
        </w:rPr>
        <w:t xml:space="preserve"> - z</w:t>
      </w:r>
      <w:r w:rsidRPr="001F1B8C">
        <w:rPr>
          <w:rFonts w:ascii="Arial" w:hAnsi="Arial" w:cs="Arial"/>
          <w:sz w:val="22"/>
          <w:szCs w:val="22"/>
        </w:rPr>
        <w:t>astavané plochy a</w:t>
      </w:r>
      <w:r>
        <w:rPr>
          <w:rFonts w:ascii="Arial" w:hAnsi="Arial" w:cs="Arial"/>
          <w:sz w:val="22"/>
          <w:szCs w:val="22"/>
        </w:rPr>
        <w:t xml:space="preserve"> </w:t>
      </w:r>
      <w:r w:rsidRPr="001F1B8C">
        <w:rPr>
          <w:rFonts w:ascii="Arial" w:hAnsi="Arial" w:cs="Arial"/>
          <w:sz w:val="22"/>
          <w:szCs w:val="22"/>
        </w:rPr>
        <w:t>nádvoria</w:t>
      </w:r>
      <w:r>
        <w:rPr>
          <w:rFonts w:ascii="Arial" w:hAnsi="Arial" w:cs="Arial"/>
          <w:sz w:val="22"/>
          <w:szCs w:val="22"/>
        </w:rPr>
        <w:t xml:space="preserve"> o výmere 778 m</w:t>
      </w:r>
      <w:r w:rsidRPr="001F1B8C">
        <w:rPr>
          <w:rFonts w:ascii="Arial" w:hAnsi="Arial" w:cs="Arial"/>
          <w:sz w:val="22"/>
          <w:szCs w:val="22"/>
          <w:vertAlign w:val="superscript"/>
        </w:rPr>
        <w:t>2</w:t>
      </w:r>
      <w:r w:rsidRPr="001F1B8C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                                  </w:t>
      </w:r>
      <w:r w:rsidRPr="001F1B8C">
        <w:rPr>
          <w:rFonts w:ascii="Arial" w:hAnsi="Arial" w:cs="Arial"/>
          <w:sz w:val="22"/>
          <w:szCs w:val="22"/>
        </w:rPr>
        <w:t xml:space="preserve">1840/2 </w:t>
      </w:r>
      <w:r>
        <w:rPr>
          <w:rFonts w:ascii="Arial" w:hAnsi="Arial" w:cs="Arial"/>
          <w:sz w:val="22"/>
          <w:szCs w:val="22"/>
        </w:rPr>
        <w:t>- z</w:t>
      </w:r>
      <w:r w:rsidRPr="001F1B8C">
        <w:rPr>
          <w:rFonts w:ascii="Arial" w:hAnsi="Arial" w:cs="Arial"/>
          <w:sz w:val="22"/>
          <w:szCs w:val="22"/>
        </w:rPr>
        <w:t>astavané plochy a</w:t>
      </w:r>
      <w:r>
        <w:rPr>
          <w:rFonts w:ascii="Arial" w:hAnsi="Arial" w:cs="Arial"/>
          <w:sz w:val="22"/>
          <w:szCs w:val="22"/>
        </w:rPr>
        <w:t xml:space="preserve"> </w:t>
      </w:r>
      <w:r w:rsidRPr="001F1B8C">
        <w:rPr>
          <w:rFonts w:ascii="Arial" w:hAnsi="Arial" w:cs="Arial"/>
          <w:sz w:val="22"/>
          <w:szCs w:val="22"/>
        </w:rPr>
        <w:t>nádvoria</w:t>
      </w:r>
      <w:r>
        <w:rPr>
          <w:rFonts w:ascii="Arial" w:hAnsi="Arial" w:cs="Arial"/>
          <w:sz w:val="22"/>
          <w:szCs w:val="22"/>
        </w:rPr>
        <w:t xml:space="preserve"> o výmere 860 m</w:t>
      </w:r>
      <w:r w:rsidRPr="001F1B8C">
        <w:rPr>
          <w:rFonts w:ascii="Arial" w:hAnsi="Arial" w:cs="Arial"/>
          <w:sz w:val="22"/>
          <w:szCs w:val="22"/>
          <w:vertAlign w:val="superscript"/>
        </w:rPr>
        <w:t>2</w:t>
      </w:r>
      <w:r w:rsidRPr="001F1B8C">
        <w:rPr>
          <w:rFonts w:ascii="Arial" w:hAnsi="Arial" w:cs="Arial"/>
          <w:sz w:val="22"/>
          <w:szCs w:val="22"/>
        </w:rPr>
        <w:t xml:space="preserve"> a 1842/2 </w:t>
      </w:r>
      <w:r>
        <w:rPr>
          <w:rFonts w:ascii="Arial" w:hAnsi="Arial" w:cs="Arial"/>
          <w:sz w:val="22"/>
          <w:szCs w:val="22"/>
        </w:rPr>
        <w:t>– vodné plochy o výmere 789 m</w:t>
      </w:r>
      <w:r w:rsidRPr="001F1B8C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1F1B8C">
        <w:rPr>
          <w:rFonts w:ascii="Arial" w:hAnsi="Arial" w:cs="Arial"/>
          <w:sz w:val="22"/>
          <w:szCs w:val="22"/>
        </w:rPr>
        <w:t>v k. ú. Čataj,</w:t>
      </w:r>
      <w:r>
        <w:rPr>
          <w:rFonts w:ascii="Arial" w:hAnsi="Arial" w:cs="Arial"/>
          <w:sz w:val="22"/>
          <w:szCs w:val="22"/>
        </w:rPr>
        <w:t xml:space="preserve"> obec Čataj,</w:t>
      </w:r>
      <w:r w:rsidRPr="001F1B8C">
        <w:rPr>
          <w:rFonts w:ascii="Arial" w:hAnsi="Arial" w:cs="Arial"/>
          <w:sz w:val="22"/>
          <w:szCs w:val="22"/>
        </w:rPr>
        <w:t xml:space="preserve"> okres Senec veden</w:t>
      </w:r>
      <w:r>
        <w:rPr>
          <w:rFonts w:ascii="Arial" w:hAnsi="Arial" w:cs="Arial"/>
          <w:sz w:val="22"/>
          <w:szCs w:val="22"/>
        </w:rPr>
        <w:t xml:space="preserve">ých </w:t>
      </w:r>
      <w:r w:rsidRPr="001F1B8C">
        <w:rPr>
          <w:rFonts w:ascii="Arial" w:hAnsi="Arial" w:cs="Arial"/>
          <w:sz w:val="22"/>
          <w:szCs w:val="22"/>
        </w:rPr>
        <w:t>na LV č. 1739</w:t>
      </w:r>
      <w:r>
        <w:rPr>
          <w:rFonts w:ascii="Arial" w:hAnsi="Arial" w:cs="Arial"/>
          <w:sz w:val="22"/>
          <w:szCs w:val="22"/>
        </w:rPr>
        <w:t xml:space="preserve"> o nájom časti uvedených pozemkov, a to:</w:t>
      </w:r>
    </w:p>
    <w:p w:rsidR="005142D6" w:rsidRDefault="005142D6" w:rsidP="005142D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časť </w:t>
      </w:r>
      <w:r w:rsidRPr="001F1B8C">
        <w:rPr>
          <w:rFonts w:ascii="Arial" w:hAnsi="Arial" w:cs="Arial"/>
          <w:sz w:val="22"/>
          <w:szCs w:val="22"/>
        </w:rPr>
        <w:t>parcel</w:t>
      </w:r>
      <w:r>
        <w:rPr>
          <w:rFonts w:ascii="Arial" w:hAnsi="Arial" w:cs="Arial"/>
          <w:sz w:val="22"/>
          <w:szCs w:val="22"/>
        </w:rPr>
        <w:t>y</w:t>
      </w:r>
      <w:r w:rsidRPr="001F1B8C">
        <w:rPr>
          <w:rFonts w:ascii="Arial" w:hAnsi="Arial" w:cs="Arial"/>
          <w:sz w:val="22"/>
          <w:szCs w:val="22"/>
        </w:rPr>
        <w:t xml:space="preserve"> č. 1839/2</w:t>
      </w:r>
      <w:r>
        <w:rPr>
          <w:rFonts w:ascii="Arial" w:hAnsi="Arial" w:cs="Arial"/>
          <w:sz w:val="22"/>
          <w:szCs w:val="22"/>
        </w:rPr>
        <w:t xml:space="preserve"> v časti 115 m</w:t>
      </w:r>
      <w:r w:rsidRPr="001F1B8C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 xml:space="preserve"> (pozemok, na ktorom je postavená inžinierska stavba),</w:t>
      </w:r>
    </w:p>
    <w:p w:rsidR="005142D6" w:rsidRPr="00605335" w:rsidRDefault="005142D6" w:rsidP="005142D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05335">
        <w:rPr>
          <w:rFonts w:ascii="Arial" w:hAnsi="Arial" w:cs="Arial"/>
          <w:sz w:val="22"/>
          <w:szCs w:val="22"/>
        </w:rPr>
        <w:t>časť parcely č.1840/2 v</w:t>
      </w:r>
      <w:r>
        <w:rPr>
          <w:rFonts w:ascii="Arial" w:hAnsi="Arial" w:cs="Arial"/>
          <w:sz w:val="22"/>
          <w:szCs w:val="22"/>
        </w:rPr>
        <w:t xml:space="preserve"> časti </w:t>
      </w:r>
      <w:r w:rsidRPr="00605335">
        <w:rPr>
          <w:rFonts w:ascii="Arial" w:hAnsi="Arial" w:cs="Arial"/>
          <w:sz w:val="22"/>
          <w:szCs w:val="22"/>
        </w:rPr>
        <w:t>49 m</w:t>
      </w:r>
      <w:r w:rsidRPr="00605335">
        <w:rPr>
          <w:rFonts w:ascii="Arial" w:hAnsi="Arial" w:cs="Arial"/>
          <w:sz w:val="22"/>
          <w:szCs w:val="22"/>
          <w:vertAlign w:val="superscript"/>
        </w:rPr>
        <w:t xml:space="preserve">2 </w:t>
      </w:r>
      <w:r w:rsidRPr="00605335">
        <w:rPr>
          <w:rFonts w:ascii="Arial" w:hAnsi="Arial" w:cs="Arial"/>
          <w:sz w:val="22"/>
          <w:szCs w:val="22"/>
        </w:rPr>
        <w:t xml:space="preserve">(pozemok, na ktorom je postavená inžinierska stavba) a </w:t>
      </w:r>
    </w:p>
    <w:p w:rsidR="005142D6" w:rsidRPr="00605335" w:rsidRDefault="005142D6" w:rsidP="005142D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05335">
        <w:rPr>
          <w:rFonts w:ascii="Arial" w:hAnsi="Arial" w:cs="Arial"/>
          <w:sz w:val="22"/>
          <w:szCs w:val="22"/>
        </w:rPr>
        <w:t>časť parcely č. 1842/2 v</w:t>
      </w:r>
      <w:r>
        <w:rPr>
          <w:rFonts w:ascii="Arial" w:hAnsi="Arial" w:cs="Arial"/>
          <w:sz w:val="22"/>
          <w:szCs w:val="22"/>
        </w:rPr>
        <w:t xml:space="preserve"> časti </w:t>
      </w:r>
      <w:r w:rsidRPr="00605335">
        <w:rPr>
          <w:rFonts w:ascii="Arial" w:hAnsi="Arial" w:cs="Arial"/>
          <w:sz w:val="22"/>
          <w:szCs w:val="22"/>
        </w:rPr>
        <w:t>30 m</w:t>
      </w:r>
      <w:r w:rsidRPr="00605335">
        <w:rPr>
          <w:rFonts w:ascii="Arial" w:hAnsi="Arial" w:cs="Arial"/>
          <w:sz w:val="22"/>
          <w:szCs w:val="22"/>
          <w:vertAlign w:val="superscript"/>
        </w:rPr>
        <w:t>2</w:t>
      </w:r>
      <w:r w:rsidRPr="00605335">
        <w:rPr>
          <w:rFonts w:ascii="Arial" w:hAnsi="Arial" w:cs="Arial"/>
          <w:sz w:val="22"/>
          <w:szCs w:val="22"/>
        </w:rPr>
        <w:t xml:space="preserve"> (vodný tok).</w:t>
      </w:r>
    </w:p>
    <w:p w:rsidR="005142D6" w:rsidRDefault="005142D6" w:rsidP="005142D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5142D6" w:rsidRDefault="005142D6" w:rsidP="005142D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Účelom nájmu predmetných pozemkov malo byť vybudovanie lávky a chodníkov v centre obce Čataj v rámci v tom čase pripravovaného projektu „Revitalizácia verejného priestranstva v centre obce Čataj“ v operačnom programe Bratislavský kraj, Prioritná                            os 1 – Infraštruktúra, Opatrenie 1.1 Regenerácia sídiel, ktorého cieľom je budovanie infraštruktúry v obci so zameraním na zlepšenie kvality a úrovne života v obci. </w:t>
      </w:r>
      <w:r w:rsidRPr="00F54304">
        <w:rPr>
          <w:rFonts w:ascii="Arial" w:hAnsi="Arial" w:cs="Arial"/>
          <w:sz w:val="22"/>
          <w:szCs w:val="22"/>
        </w:rPr>
        <w:t>Obec Čataj predložila žiadosť o nenávratný finančný príspevok na</w:t>
      </w:r>
      <w:r>
        <w:rPr>
          <w:rFonts w:ascii="Arial" w:hAnsi="Arial" w:cs="Arial"/>
          <w:sz w:val="22"/>
          <w:szCs w:val="22"/>
        </w:rPr>
        <w:t xml:space="preserve"> Odbor SORO pre OP BK Úradu Bratislavského samosprávneho kraja </w:t>
      </w:r>
      <w:r w:rsidRPr="00F54304">
        <w:rPr>
          <w:rFonts w:ascii="Arial" w:hAnsi="Arial" w:cs="Arial"/>
          <w:sz w:val="22"/>
          <w:szCs w:val="22"/>
        </w:rPr>
        <w:t>dňa 30.4.2012. V rámci formálnej kontroly bola obec vyzvaná</w:t>
      </w:r>
      <w:r>
        <w:rPr>
          <w:rFonts w:ascii="Arial" w:hAnsi="Arial" w:cs="Arial"/>
          <w:sz w:val="22"/>
          <w:szCs w:val="22"/>
        </w:rPr>
        <w:t xml:space="preserve"> </w:t>
      </w:r>
      <w:r w:rsidRPr="00F54304">
        <w:rPr>
          <w:rFonts w:ascii="Arial" w:hAnsi="Arial" w:cs="Arial"/>
          <w:sz w:val="22"/>
          <w:szCs w:val="22"/>
        </w:rPr>
        <w:t>na doplnenie chýbajúcich náležitosti do 7</w:t>
      </w:r>
      <w:r>
        <w:rPr>
          <w:rFonts w:ascii="Arial" w:hAnsi="Arial" w:cs="Arial"/>
          <w:sz w:val="22"/>
          <w:szCs w:val="22"/>
        </w:rPr>
        <w:t>-ich</w:t>
      </w:r>
      <w:r w:rsidRPr="00F54304">
        <w:rPr>
          <w:rFonts w:ascii="Arial" w:hAnsi="Arial" w:cs="Arial"/>
          <w:sz w:val="22"/>
          <w:szCs w:val="22"/>
        </w:rPr>
        <w:t xml:space="preserve"> dn</w:t>
      </w:r>
      <w:r>
        <w:rPr>
          <w:rFonts w:ascii="Arial" w:hAnsi="Arial" w:cs="Arial"/>
          <w:sz w:val="22"/>
          <w:szCs w:val="22"/>
        </w:rPr>
        <w:t>í</w:t>
      </w:r>
      <w:r w:rsidRPr="00F54304">
        <w:rPr>
          <w:rFonts w:ascii="Arial" w:hAnsi="Arial" w:cs="Arial"/>
          <w:sz w:val="22"/>
          <w:szCs w:val="22"/>
        </w:rPr>
        <w:t>, okrem iného aj</w:t>
      </w:r>
      <w:r>
        <w:rPr>
          <w:rFonts w:ascii="Arial" w:hAnsi="Arial" w:cs="Arial"/>
          <w:sz w:val="22"/>
          <w:szCs w:val="22"/>
        </w:rPr>
        <w:t xml:space="preserve"> na doplnenie </w:t>
      </w:r>
      <w:proofErr w:type="spellStart"/>
      <w:r>
        <w:rPr>
          <w:rFonts w:ascii="Arial" w:hAnsi="Arial" w:cs="Arial"/>
          <w:sz w:val="22"/>
          <w:szCs w:val="22"/>
        </w:rPr>
        <w:t>vysporiadania</w:t>
      </w:r>
      <w:proofErr w:type="spellEnd"/>
      <w:r w:rsidRPr="00F54304">
        <w:rPr>
          <w:rFonts w:ascii="Arial" w:hAnsi="Arial" w:cs="Arial"/>
          <w:sz w:val="22"/>
          <w:szCs w:val="22"/>
        </w:rPr>
        <w:t xml:space="preserve"> nehnuteľnost</w:t>
      </w:r>
      <w:r>
        <w:rPr>
          <w:rFonts w:ascii="Arial" w:hAnsi="Arial" w:cs="Arial"/>
          <w:sz w:val="22"/>
          <w:szCs w:val="22"/>
        </w:rPr>
        <w:t>í,</w:t>
      </w:r>
      <w:r w:rsidRPr="00F54304">
        <w:rPr>
          <w:rFonts w:ascii="Arial" w:hAnsi="Arial" w:cs="Arial"/>
          <w:sz w:val="22"/>
          <w:szCs w:val="22"/>
        </w:rPr>
        <w:t xml:space="preserve"> na ktor</w:t>
      </w:r>
      <w:r>
        <w:rPr>
          <w:rFonts w:ascii="Arial" w:hAnsi="Arial" w:cs="Arial"/>
          <w:sz w:val="22"/>
          <w:szCs w:val="22"/>
        </w:rPr>
        <w:t xml:space="preserve">ých </w:t>
      </w:r>
      <w:r w:rsidRPr="00F54304">
        <w:rPr>
          <w:rFonts w:ascii="Arial" w:hAnsi="Arial" w:cs="Arial"/>
          <w:sz w:val="22"/>
          <w:szCs w:val="22"/>
        </w:rPr>
        <w:t>sa</w:t>
      </w:r>
      <w:r>
        <w:rPr>
          <w:rFonts w:ascii="Arial" w:hAnsi="Arial" w:cs="Arial"/>
          <w:sz w:val="22"/>
          <w:szCs w:val="22"/>
        </w:rPr>
        <w:t xml:space="preserve"> realizácia projektu </w:t>
      </w:r>
      <w:r w:rsidRPr="00F54304">
        <w:rPr>
          <w:rFonts w:ascii="Arial" w:hAnsi="Arial" w:cs="Arial"/>
          <w:sz w:val="22"/>
          <w:szCs w:val="22"/>
        </w:rPr>
        <w:t>plánuje</w:t>
      </w:r>
      <w:r>
        <w:rPr>
          <w:rFonts w:ascii="Arial" w:hAnsi="Arial" w:cs="Arial"/>
          <w:sz w:val="22"/>
          <w:szCs w:val="22"/>
        </w:rPr>
        <w:t xml:space="preserve">, teda pozemkov                       </w:t>
      </w:r>
      <w:r w:rsidRPr="00F54304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o vlastníctve Bratislavského samosprávneho kraja</w:t>
      </w:r>
      <w:r w:rsidRPr="00F5430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F54304">
        <w:rPr>
          <w:rFonts w:ascii="Arial" w:hAnsi="Arial" w:cs="Arial"/>
          <w:sz w:val="22"/>
          <w:szCs w:val="22"/>
        </w:rPr>
        <w:t xml:space="preserve">Výzva na predkladanie projektov bola zverejnená </w:t>
      </w:r>
      <w:r>
        <w:rPr>
          <w:rFonts w:ascii="Arial" w:hAnsi="Arial" w:cs="Arial"/>
          <w:sz w:val="22"/>
          <w:szCs w:val="22"/>
        </w:rPr>
        <w:t xml:space="preserve">dňa </w:t>
      </w:r>
      <w:r w:rsidRPr="00F54304">
        <w:rPr>
          <w:rFonts w:ascii="Arial" w:hAnsi="Arial" w:cs="Arial"/>
          <w:sz w:val="22"/>
          <w:szCs w:val="22"/>
        </w:rPr>
        <w:t>25.</w:t>
      </w:r>
      <w:r>
        <w:rPr>
          <w:rFonts w:ascii="Arial" w:hAnsi="Arial" w:cs="Arial"/>
          <w:sz w:val="22"/>
          <w:szCs w:val="22"/>
        </w:rPr>
        <w:t>0</w:t>
      </w:r>
      <w:r w:rsidRPr="00F54304">
        <w:rPr>
          <w:rFonts w:ascii="Arial" w:hAnsi="Arial" w:cs="Arial"/>
          <w:sz w:val="22"/>
          <w:szCs w:val="22"/>
        </w:rPr>
        <w:t>1.2012</w:t>
      </w:r>
      <w:r>
        <w:rPr>
          <w:rFonts w:ascii="Arial" w:hAnsi="Arial" w:cs="Arial"/>
          <w:sz w:val="22"/>
          <w:szCs w:val="22"/>
        </w:rPr>
        <w:t xml:space="preserve">, žiadosť obce o nájom pozemku bola doručená Bratislavskému samosprávnemu kraju dňa 24.04.2012, ktorého dňa bola aj uzávierka materiálov                             na zasadnutie Zastupiteľstva Bratislavského samosprávneho kraja. Žiadosť o nájom pozemkov bola doplnená dňa 04.05.2012. Zastupiteľstvo Bratislavského samosprávneho kraja zasadalo dňa 25.05.2012. Obec Čataj má naďalej záujem o vybudovania lávky                                 a chodníkov v centre obce Čataj z finančných prostriedkov obce a o uzavretie nájomnej zmluvy na predmetné pozemky. Podmienky nájmu boli starostom obce pánom Jozefom </w:t>
      </w:r>
      <w:proofErr w:type="spellStart"/>
      <w:r>
        <w:rPr>
          <w:rFonts w:ascii="Arial" w:hAnsi="Arial" w:cs="Arial"/>
          <w:sz w:val="22"/>
          <w:szCs w:val="22"/>
        </w:rPr>
        <w:t>Čičom</w:t>
      </w:r>
      <w:proofErr w:type="spellEnd"/>
      <w:r>
        <w:rPr>
          <w:rFonts w:ascii="Arial" w:hAnsi="Arial" w:cs="Arial"/>
          <w:sz w:val="22"/>
          <w:szCs w:val="22"/>
        </w:rPr>
        <w:t xml:space="preserve"> odsúhlasené.</w:t>
      </w:r>
    </w:p>
    <w:p w:rsidR="005142D6" w:rsidRDefault="005142D6" w:rsidP="005142D6">
      <w:pPr>
        <w:jc w:val="both"/>
        <w:rPr>
          <w:rFonts w:ascii="Arial" w:hAnsi="Arial" w:cs="Arial"/>
          <w:sz w:val="22"/>
          <w:szCs w:val="22"/>
        </w:rPr>
      </w:pPr>
    </w:p>
    <w:p w:rsidR="005142D6" w:rsidRDefault="005142D6" w:rsidP="005142D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Vybudovanie lávky a chodníkov v centre obce Čataj je vo verejnom záujme, lávku                     a chodníky bude používať neobmedzený počet osôb. Podľa </w:t>
      </w:r>
      <w:r w:rsidRPr="00483306">
        <w:rPr>
          <w:rFonts w:ascii="Arial" w:hAnsi="Arial" w:cs="Arial"/>
          <w:sz w:val="22"/>
          <w:szCs w:val="22"/>
        </w:rPr>
        <w:t>§ 9a</w:t>
      </w:r>
      <w:r>
        <w:rPr>
          <w:rFonts w:ascii="Arial" w:hAnsi="Arial" w:cs="Arial"/>
          <w:sz w:val="22"/>
          <w:szCs w:val="22"/>
        </w:rPr>
        <w:t xml:space="preserve"> ods. 9 písm. c) zákona                      č. </w:t>
      </w:r>
      <w:r w:rsidRPr="00483306">
        <w:rPr>
          <w:rFonts w:ascii="Arial" w:hAnsi="Arial" w:cs="Arial"/>
          <w:sz w:val="22"/>
          <w:szCs w:val="22"/>
        </w:rPr>
        <w:t xml:space="preserve">446/2001 </w:t>
      </w:r>
      <w:proofErr w:type="spellStart"/>
      <w:r w:rsidRPr="00483306">
        <w:rPr>
          <w:rFonts w:ascii="Arial" w:hAnsi="Arial" w:cs="Arial"/>
          <w:sz w:val="22"/>
          <w:szCs w:val="22"/>
        </w:rPr>
        <w:t>Z.z</w:t>
      </w:r>
      <w:proofErr w:type="spellEnd"/>
      <w:r w:rsidRPr="00483306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483306">
        <w:rPr>
          <w:rFonts w:ascii="Arial" w:hAnsi="Arial" w:cs="Arial"/>
          <w:sz w:val="22"/>
          <w:szCs w:val="22"/>
        </w:rPr>
        <w:t>o majetku vyšších územných celkov</w:t>
      </w:r>
      <w:r>
        <w:rPr>
          <w:rFonts w:ascii="Arial" w:hAnsi="Arial" w:cs="Arial"/>
          <w:sz w:val="22"/>
          <w:szCs w:val="22"/>
        </w:rPr>
        <w:t xml:space="preserve"> v znení neskorších predpisov o </w:t>
      </w:r>
      <w:r w:rsidRPr="00483306">
        <w:rPr>
          <w:rFonts w:ascii="Arial" w:hAnsi="Arial" w:cs="Arial"/>
          <w:sz w:val="22"/>
          <w:szCs w:val="22"/>
        </w:rPr>
        <w:t>nájmoch majetku vyššieho územného celku z dôvodu hodného osobitného zreteľa</w:t>
      </w:r>
      <w:r>
        <w:rPr>
          <w:rFonts w:ascii="Arial" w:hAnsi="Arial" w:cs="Arial"/>
          <w:sz w:val="22"/>
          <w:szCs w:val="22"/>
        </w:rPr>
        <w:t xml:space="preserve"> rozhodne </w:t>
      </w:r>
      <w:r w:rsidRPr="00483306">
        <w:rPr>
          <w:rFonts w:ascii="Arial" w:hAnsi="Arial" w:cs="Arial"/>
          <w:sz w:val="22"/>
          <w:szCs w:val="22"/>
        </w:rPr>
        <w:t xml:space="preserve">zastupiteľstvo vyššieho územného celku </w:t>
      </w:r>
      <w:r>
        <w:rPr>
          <w:rFonts w:ascii="Arial" w:hAnsi="Arial" w:cs="Arial"/>
          <w:sz w:val="22"/>
          <w:szCs w:val="22"/>
        </w:rPr>
        <w:t>tro</w:t>
      </w:r>
      <w:r w:rsidRPr="00483306">
        <w:rPr>
          <w:rFonts w:ascii="Arial" w:hAnsi="Arial" w:cs="Arial"/>
          <w:sz w:val="22"/>
          <w:szCs w:val="22"/>
        </w:rPr>
        <w:t>jpätinovou väčšinou všetkých poslancov</w:t>
      </w:r>
      <w:r>
        <w:rPr>
          <w:rFonts w:ascii="Arial" w:hAnsi="Arial" w:cs="Arial"/>
          <w:sz w:val="22"/>
          <w:szCs w:val="22"/>
        </w:rPr>
        <w:t xml:space="preserve">. </w:t>
      </w:r>
    </w:p>
    <w:p w:rsidR="005142D6" w:rsidRDefault="005142D6" w:rsidP="005142D6">
      <w:pPr>
        <w:jc w:val="both"/>
        <w:rPr>
          <w:rFonts w:ascii="Arial" w:hAnsi="Arial" w:cs="Arial"/>
          <w:sz w:val="22"/>
          <w:szCs w:val="22"/>
        </w:rPr>
      </w:pPr>
    </w:p>
    <w:p w:rsidR="005142D6" w:rsidRDefault="005142D6" w:rsidP="005142D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Žiadosť obce o nájom predmetných pozemkov zo dňa 23.04.2012, jej oprava                            zo dňa 04.05.2012, výpis z listu vlastníctva č. 1739 pre k. ú. Čataj, obec Čataj, okres Senec z kataster portálu, informatívna kópia z mapy z kataster portálu, situačný záber predmetu nájmu a územno-plánovacia informácia obce Čataj zo dňa 08.08.2012 tvoria prílohy materiálu. </w:t>
      </w:r>
    </w:p>
    <w:p w:rsidR="005142D6" w:rsidRDefault="005142D6" w:rsidP="005142D6">
      <w:pPr>
        <w:jc w:val="both"/>
        <w:rPr>
          <w:rFonts w:ascii="Arial" w:hAnsi="Arial" w:cs="Arial"/>
          <w:sz w:val="22"/>
          <w:szCs w:val="22"/>
        </w:rPr>
      </w:pPr>
    </w:p>
    <w:p w:rsidR="005142D6" w:rsidRDefault="005142D6" w:rsidP="005142D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Zámer prenajať predmetné pozemky vyššie uvedeným spôsobom Bratislavský samosprávny kraj </w:t>
      </w:r>
      <w:r w:rsidRPr="00483306">
        <w:rPr>
          <w:rFonts w:ascii="Arial" w:hAnsi="Arial" w:cs="Arial"/>
          <w:sz w:val="22"/>
          <w:szCs w:val="22"/>
        </w:rPr>
        <w:t>zverejni</w:t>
      </w:r>
      <w:r>
        <w:rPr>
          <w:rFonts w:ascii="Arial" w:hAnsi="Arial" w:cs="Arial"/>
          <w:sz w:val="22"/>
          <w:szCs w:val="22"/>
        </w:rPr>
        <w:t xml:space="preserve">l dňa </w:t>
      </w:r>
      <w:r w:rsidR="00947ABF">
        <w:rPr>
          <w:rFonts w:ascii="Arial" w:hAnsi="Arial" w:cs="Arial"/>
          <w:sz w:val="22"/>
          <w:szCs w:val="22"/>
        </w:rPr>
        <w:t>05</w:t>
      </w:r>
      <w:r>
        <w:rPr>
          <w:rFonts w:ascii="Arial" w:hAnsi="Arial" w:cs="Arial"/>
          <w:sz w:val="22"/>
          <w:szCs w:val="22"/>
        </w:rPr>
        <w:t xml:space="preserve">.09.2012 </w:t>
      </w:r>
      <w:r w:rsidRPr="00483306">
        <w:rPr>
          <w:rFonts w:ascii="Arial" w:hAnsi="Arial" w:cs="Arial"/>
          <w:sz w:val="22"/>
          <w:szCs w:val="22"/>
        </w:rPr>
        <w:t>na svojej úradnej tabuli a na svojej internetovej stránke</w:t>
      </w:r>
      <w:r>
        <w:rPr>
          <w:rFonts w:ascii="Arial" w:hAnsi="Arial" w:cs="Arial"/>
          <w:sz w:val="22"/>
          <w:szCs w:val="22"/>
        </w:rPr>
        <w:t xml:space="preserve">. </w:t>
      </w:r>
    </w:p>
    <w:p w:rsidR="00B4439F" w:rsidRDefault="00B4439F" w:rsidP="005142D6">
      <w:pPr>
        <w:jc w:val="both"/>
        <w:rPr>
          <w:rFonts w:ascii="Arial" w:hAnsi="Arial" w:cs="Arial"/>
          <w:sz w:val="22"/>
          <w:szCs w:val="22"/>
        </w:rPr>
      </w:pPr>
    </w:p>
    <w:p w:rsidR="00B4439F" w:rsidRDefault="00B4439F" w:rsidP="005142D6">
      <w:pPr>
        <w:jc w:val="both"/>
        <w:rPr>
          <w:rFonts w:ascii="Arial" w:hAnsi="Arial" w:cs="Arial"/>
          <w:sz w:val="22"/>
          <w:szCs w:val="22"/>
        </w:rPr>
      </w:pPr>
    </w:p>
    <w:p w:rsidR="00B4439F" w:rsidRDefault="00B4439F" w:rsidP="005142D6">
      <w:pPr>
        <w:jc w:val="both"/>
        <w:rPr>
          <w:rFonts w:ascii="Arial" w:hAnsi="Arial" w:cs="Arial"/>
          <w:sz w:val="22"/>
          <w:szCs w:val="22"/>
        </w:rPr>
      </w:pPr>
    </w:p>
    <w:p w:rsidR="00B4439F" w:rsidRDefault="00B4439F" w:rsidP="005142D6">
      <w:pPr>
        <w:jc w:val="both"/>
        <w:rPr>
          <w:rFonts w:ascii="Arial" w:hAnsi="Arial" w:cs="Arial"/>
          <w:sz w:val="22"/>
          <w:szCs w:val="22"/>
        </w:rPr>
      </w:pPr>
    </w:p>
    <w:p w:rsidR="00B4439F" w:rsidRDefault="00B4439F" w:rsidP="005142D6">
      <w:pPr>
        <w:jc w:val="both"/>
        <w:rPr>
          <w:rFonts w:ascii="Arial" w:hAnsi="Arial" w:cs="Arial"/>
          <w:sz w:val="22"/>
          <w:szCs w:val="22"/>
        </w:rPr>
        <w:sectPr w:rsidR="00B4439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4439F" w:rsidRDefault="00B4439F" w:rsidP="005142D6">
      <w:pPr>
        <w:jc w:val="both"/>
        <w:rPr>
          <w:rFonts w:ascii="Arial" w:hAnsi="Arial" w:cs="Arial"/>
          <w:sz w:val="22"/>
          <w:szCs w:val="22"/>
        </w:rPr>
      </w:pPr>
    </w:p>
    <w:p w:rsidR="00B4439F" w:rsidRPr="00C4711F" w:rsidRDefault="00B4439F" w:rsidP="005142D6">
      <w:pPr>
        <w:jc w:val="both"/>
        <w:rPr>
          <w:rFonts w:ascii="Arial" w:hAnsi="Arial" w:cs="Arial"/>
          <w:sz w:val="22"/>
          <w:szCs w:val="22"/>
        </w:rPr>
      </w:pPr>
    </w:p>
    <w:p w:rsidR="005142D6" w:rsidRPr="00967E7D" w:rsidRDefault="005142D6" w:rsidP="005142D6">
      <w:pPr>
        <w:autoSpaceDE w:val="0"/>
        <w:autoSpaceDN w:val="0"/>
        <w:adjustRightInd w:val="0"/>
        <w:jc w:val="both"/>
        <w:rPr>
          <w:rFonts w:eastAsia="Arial Unicode MS"/>
          <w:b/>
          <w:bCs/>
        </w:rPr>
      </w:pPr>
    </w:p>
    <w:p w:rsidR="005142D6" w:rsidRDefault="005142D6" w:rsidP="005142D6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5142D6" w:rsidRDefault="005142D6" w:rsidP="005142D6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B4439F" w:rsidRDefault="00B4439F" w:rsidP="00B4439F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eastAsia="Arial Unicode MS" w:hAnsi="Arial" w:cs="Arial"/>
          <w:b/>
          <w:sz w:val="32"/>
          <w:szCs w:val="32"/>
        </w:rPr>
        <w:t xml:space="preserve">Stanoviská komisií Zastupiteľstva BSK </w:t>
      </w:r>
    </w:p>
    <w:p w:rsidR="00B4439F" w:rsidRDefault="00B4439F" w:rsidP="00B4439F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Bod :„Návrh na nájom častí pozemkov parcelné čísla 1839/2, 1840/2 a 1842/2 v k. ú. Čataj,</w:t>
      </w:r>
    </w:p>
    <w:p w:rsidR="00B4439F" w:rsidRDefault="00B4439F" w:rsidP="00B4439F">
      <w:pPr>
        <w:pBdr>
          <w:bottom w:val="single" w:sz="4" w:space="1" w:color="auto"/>
        </w:pBdr>
        <w:jc w:val="center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hAnsi="Arial" w:cs="Arial"/>
          <w:b/>
        </w:rPr>
        <w:t xml:space="preserve">obec Čataj, okres Senec vedených na LV č. 1739 pre Obec Čataj“ </w:t>
      </w: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2875"/>
        <w:gridCol w:w="1736"/>
        <w:gridCol w:w="3177"/>
        <w:gridCol w:w="3094"/>
      </w:tblGrid>
      <w:tr w:rsidR="00B4439F" w:rsidTr="00B4439F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9F" w:rsidRDefault="00B4439F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>Názov komisie</w:t>
            </w:r>
          </w:p>
          <w:p w:rsidR="00B4439F" w:rsidRDefault="00B4439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9F" w:rsidRDefault="00B4439F">
            <w:pPr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9F" w:rsidRDefault="00B4439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9F" w:rsidRDefault="00B4439F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>Akceptované / Neakceptované</w:t>
            </w:r>
          </w:p>
          <w:p w:rsidR="00B4439F" w:rsidRDefault="00B4439F">
            <w:pPr>
              <w:rPr>
                <w:rFonts w:ascii="Arial" w:hAnsi="Arial" w:cs="Arial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9F" w:rsidRDefault="00B4439F">
            <w:pPr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>Zapracované / Nezapracované</w:t>
            </w:r>
          </w:p>
        </w:tc>
      </w:tr>
      <w:tr w:rsidR="00B4439F" w:rsidTr="00B4439F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9F" w:rsidRDefault="00B4439F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B4439F" w:rsidRDefault="00B4439F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Komisia zdravotníctva a sociálnych vecí</w:t>
            </w:r>
          </w:p>
          <w:p w:rsidR="00B4439F" w:rsidRDefault="00B4439F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9F" w:rsidRDefault="00B443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Komisia schválila návrh predloženého materiálu a bez pripomienok ho odporúča na zasadnutie Zastupiteľstva BSK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9F" w:rsidRDefault="00B443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Prítomní       6</w:t>
            </w:r>
          </w:p>
          <w:p w:rsidR="00B4439F" w:rsidRDefault="00B443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                6</w:t>
            </w:r>
          </w:p>
          <w:p w:rsidR="00B4439F" w:rsidRDefault="00B443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Proti             0</w:t>
            </w:r>
          </w:p>
          <w:p w:rsidR="00B4439F" w:rsidRDefault="00B443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Zdržal sa     0</w:t>
            </w:r>
          </w:p>
          <w:p w:rsidR="00B4439F" w:rsidRDefault="00B443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Nehlasoval  0 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9F" w:rsidRDefault="00B4439F">
            <w:pPr>
              <w:rPr>
                <w:rFonts w:ascii="Arial" w:hAnsi="Arial" w:cs="Arial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9F" w:rsidRDefault="00B4439F">
            <w:pPr>
              <w:rPr>
                <w:rFonts w:ascii="Arial" w:hAnsi="Arial" w:cs="Arial"/>
              </w:rPr>
            </w:pPr>
          </w:p>
        </w:tc>
      </w:tr>
      <w:tr w:rsidR="00B4439F" w:rsidTr="00B4439F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9F" w:rsidRDefault="00B4439F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B4439F" w:rsidRDefault="00B4439F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Komisia dopravy</w:t>
            </w:r>
          </w:p>
          <w:p w:rsidR="00B4439F" w:rsidRDefault="00B4439F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9F" w:rsidRDefault="00B443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Materiál nebol prerokovaný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9F" w:rsidRDefault="00B443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Prítomní </w:t>
            </w:r>
          </w:p>
          <w:p w:rsidR="00B4439F" w:rsidRDefault="00B443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           </w:t>
            </w:r>
          </w:p>
          <w:p w:rsidR="00B4439F" w:rsidRDefault="00B443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Proti       </w:t>
            </w:r>
          </w:p>
          <w:p w:rsidR="00B4439F" w:rsidRDefault="00B443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Zdržal sa   </w:t>
            </w:r>
          </w:p>
          <w:p w:rsidR="00B4439F" w:rsidRDefault="00B443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Nehlasoval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9F" w:rsidRDefault="00B4439F">
            <w:pPr>
              <w:rPr>
                <w:rFonts w:ascii="Arial" w:hAnsi="Arial" w:cs="Arial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9F" w:rsidRDefault="00B4439F">
            <w:pPr>
              <w:rPr>
                <w:rFonts w:ascii="Arial" w:hAnsi="Arial" w:cs="Arial"/>
              </w:rPr>
            </w:pPr>
          </w:p>
        </w:tc>
      </w:tr>
      <w:tr w:rsidR="00B4439F" w:rsidTr="00B4439F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9F" w:rsidRDefault="00B4439F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B4439F" w:rsidRDefault="00B4439F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Komisia európskych záležitostí, regionálnej spolupráce a cestovného ruchu  </w:t>
            </w:r>
          </w:p>
          <w:p w:rsidR="00B4439F" w:rsidRDefault="00B4439F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9F" w:rsidRDefault="00B443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Materiál nebol prerokovaný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9F" w:rsidRDefault="00B443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Prítomní</w:t>
            </w:r>
          </w:p>
          <w:p w:rsidR="00B4439F" w:rsidRDefault="00B443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          </w:t>
            </w:r>
          </w:p>
          <w:p w:rsidR="00B4439F" w:rsidRDefault="00B443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Proti      </w:t>
            </w:r>
          </w:p>
          <w:p w:rsidR="00B4439F" w:rsidRDefault="00B443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Zdržal sa  </w:t>
            </w:r>
          </w:p>
          <w:p w:rsidR="00B4439F" w:rsidRDefault="00B443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Nehlasoval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9F" w:rsidRDefault="00B4439F">
            <w:pPr>
              <w:rPr>
                <w:rFonts w:ascii="Arial" w:hAnsi="Arial" w:cs="Arial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9F" w:rsidRDefault="00B4439F">
            <w:pPr>
              <w:rPr>
                <w:rFonts w:ascii="Arial" w:hAnsi="Arial" w:cs="Arial"/>
              </w:rPr>
            </w:pPr>
          </w:p>
        </w:tc>
      </w:tr>
      <w:tr w:rsidR="00B4439F" w:rsidTr="00B4439F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9F" w:rsidRDefault="00B4439F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B4439F" w:rsidRDefault="00B4439F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Komisia kultúry</w:t>
            </w:r>
          </w:p>
          <w:p w:rsidR="00B4439F" w:rsidRDefault="00B4439F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9F" w:rsidRDefault="00B443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Materiál nebol prerokovaný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9F" w:rsidRDefault="00B443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Prítomní  </w:t>
            </w:r>
          </w:p>
          <w:p w:rsidR="00B4439F" w:rsidRDefault="00B443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            </w:t>
            </w:r>
          </w:p>
          <w:p w:rsidR="00B4439F" w:rsidRDefault="00B443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Proti        Zdržal sa</w:t>
            </w:r>
          </w:p>
          <w:p w:rsidR="00B4439F" w:rsidRDefault="00B4439F">
            <w:pPr>
              <w:tabs>
                <w:tab w:val="left" w:pos="10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Nehlasoval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9F" w:rsidRDefault="00B4439F">
            <w:pPr>
              <w:rPr>
                <w:rFonts w:ascii="Arial" w:hAnsi="Arial" w:cs="Arial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9F" w:rsidRDefault="00B4439F">
            <w:pPr>
              <w:rPr>
                <w:rFonts w:ascii="Arial" w:hAnsi="Arial" w:cs="Arial"/>
              </w:rPr>
            </w:pPr>
          </w:p>
        </w:tc>
      </w:tr>
      <w:tr w:rsidR="00B4439F" w:rsidTr="00B4439F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9F" w:rsidRDefault="00B4439F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B4439F" w:rsidRDefault="00B4439F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lastRenderedPageBreak/>
              <w:t xml:space="preserve">Komisia regionálneho rozvoja, územného plánovania a životného prostredia </w:t>
            </w:r>
          </w:p>
          <w:p w:rsidR="00B4439F" w:rsidRDefault="00B4439F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9F" w:rsidRDefault="00B443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Materiál nebol </w:t>
            </w:r>
            <w:r>
              <w:rPr>
                <w:rFonts w:ascii="Arial" w:hAnsi="Arial" w:cs="Arial"/>
              </w:rPr>
              <w:lastRenderedPageBreak/>
              <w:t>prerokovaný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9F" w:rsidRDefault="00B443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Prítomní  </w:t>
            </w:r>
          </w:p>
          <w:p w:rsidR="00B4439F" w:rsidRDefault="00B443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Za            </w:t>
            </w:r>
          </w:p>
          <w:p w:rsidR="00B4439F" w:rsidRDefault="00B443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Proti        </w:t>
            </w:r>
          </w:p>
          <w:p w:rsidR="00B4439F" w:rsidRDefault="00B443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Zdržal sa    </w:t>
            </w:r>
          </w:p>
          <w:p w:rsidR="00B4439F" w:rsidRDefault="00B443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Nehlasoval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9F" w:rsidRDefault="00B4439F">
            <w:pPr>
              <w:rPr>
                <w:rFonts w:ascii="Arial" w:hAnsi="Arial" w:cs="Arial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9F" w:rsidRDefault="00B4439F">
            <w:pPr>
              <w:rPr>
                <w:rFonts w:ascii="Arial" w:hAnsi="Arial" w:cs="Arial"/>
              </w:rPr>
            </w:pPr>
          </w:p>
        </w:tc>
      </w:tr>
      <w:tr w:rsidR="00B4439F" w:rsidTr="00B4439F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9F" w:rsidRDefault="00B4439F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B4439F" w:rsidRDefault="00B4439F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Komisia školstva, športu a mládeže</w:t>
            </w:r>
          </w:p>
          <w:p w:rsidR="00B4439F" w:rsidRDefault="00B4439F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B4439F" w:rsidRDefault="00B4439F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9F" w:rsidRDefault="00B443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Materiál nebol prerokovaný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9F" w:rsidRDefault="00B443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Prítomní  </w:t>
            </w:r>
          </w:p>
          <w:p w:rsidR="00B4439F" w:rsidRDefault="00B443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            </w:t>
            </w:r>
          </w:p>
          <w:p w:rsidR="00B4439F" w:rsidRDefault="00B443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Proti        </w:t>
            </w:r>
          </w:p>
          <w:p w:rsidR="00B4439F" w:rsidRDefault="00B443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Zdržal  sa   </w:t>
            </w:r>
          </w:p>
          <w:p w:rsidR="00B4439F" w:rsidRDefault="00B443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Nehlasoval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9F" w:rsidRDefault="00B4439F">
            <w:pPr>
              <w:rPr>
                <w:rFonts w:ascii="Arial" w:hAnsi="Arial" w:cs="Arial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9F" w:rsidRDefault="00B4439F">
            <w:pPr>
              <w:rPr>
                <w:rFonts w:ascii="Arial" w:hAnsi="Arial" w:cs="Arial"/>
              </w:rPr>
            </w:pPr>
          </w:p>
        </w:tc>
      </w:tr>
      <w:tr w:rsidR="00B4439F" w:rsidTr="00B4439F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9F" w:rsidRDefault="00B4439F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Finančná komisia</w:t>
            </w:r>
          </w:p>
          <w:p w:rsidR="00B4439F" w:rsidRDefault="00B4439F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B4439F" w:rsidRDefault="00B4439F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9F" w:rsidRDefault="00B443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odporúča Z BSK schváliť predložený materiál </w:t>
            </w:r>
            <w:r>
              <w:rPr>
                <w:rFonts w:ascii="Arial" w:hAnsi="Arial" w:cs="Arial"/>
                <w:bCs/>
              </w:rPr>
              <w:t>„Návrh na nájom časti pozemkov parcelné čísla 1839/2, 1840/2 a 1842/2 v k. ú. Čataj, obec Čataj, okres Senec vedených na LV č. 1739 pre Obec Čataj“ a odporúča  po kolaudácii lávky a chodníkov zvážiť možnosť predaja týchto častí pozemkov ako prípad hodný osobitného zreteľa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9F" w:rsidRDefault="00B443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Prítomní       6</w:t>
            </w:r>
          </w:p>
          <w:p w:rsidR="00B4439F" w:rsidRDefault="00B443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                6</w:t>
            </w:r>
          </w:p>
          <w:p w:rsidR="00B4439F" w:rsidRDefault="00B443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Proti             0</w:t>
            </w:r>
          </w:p>
          <w:p w:rsidR="00B4439F" w:rsidRDefault="00B443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Zdržal sa     0</w:t>
            </w:r>
          </w:p>
          <w:p w:rsidR="00B4439F" w:rsidRDefault="00B443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Nehlasoval  0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9F" w:rsidRDefault="00B4439F">
            <w:pPr>
              <w:rPr>
                <w:rFonts w:ascii="Arial" w:hAnsi="Arial" w:cs="Arial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9F" w:rsidRDefault="00B4439F">
            <w:pPr>
              <w:rPr>
                <w:rFonts w:ascii="Arial" w:hAnsi="Arial" w:cs="Arial"/>
              </w:rPr>
            </w:pPr>
          </w:p>
        </w:tc>
      </w:tr>
    </w:tbl>
    <w:p w:rsidR="00B4439F" w:rsidRDefault="00B4439F" w:rsidP="00B4439F">
      <w:pPr>
        <w:rPr>
          <w:rFonts w:ascii="Arial" w:hAnsi="Arial" w:cs="Arial"/>
        </w:rPr>
      </w:pPr>
    </w:p>
    <w:p w:rsidR="005142D6" w:rsidRDefault="005142D6" w:rsidP="005142D6">
      <w:pPr>
        <w:ind w:firstLine="709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5142D6" w:rsidSect="00B4439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9270E"/>
    <w:multiLevelType w:val="hybridMultilevel"/>
    <w:tmpl w:val="2C481F3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960530"/>
    <w:multiLevelType w:val="hybridMultilevel"/>
    <w:tmpl w:val="44FE14D4"/>
    <w:lvl w:ilvl="0" w:tplc="ED06C5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78A"/>
    <w:rsid w:val="00031A6F"/>
    <w:rsid w:val="00054956"/>
    <w:rsid w:val="000922C5"/>
    <w:rsid w:val="00094842"/>
    <w:rsid w:val="003C478A"/>
    <w:rsid w:val="003D5586"/>
    <w:rsid w:val="00433333"/>
    <w:rsid w:val="00446E22"/>
    <w:rsid w:val="00461D5C"/>
    <w:rsid w:val="0047280B"/>
    <w:rsid w:val="0051224F"/>
    <w:rsid w:val="005142D6"/>
    <w:rsid w:val="00527140"/>
    <w:rsid w:val="005C620C"/>
    <w:rsid w:val="006D1E9E"/>
    <w:rsid w:val="00773802"/>
    <w:rsid w:val="007E2611"/>
    <w:rsid w:val="007E28B5"/>
    <w:rsid w:val="007E442C"/>
    <w:rsid w:val="008331CA"/>
    <w:rsid w:val="00947ABF"/>
    <w:rsid w:val="00972F2E"/>
    <w:rsid w:val="00986A8D"/>
    <w:rsid w:val="009D0E56"/>
    <w:rsid w:val="00AA5D78"/>
    <w:rsid w:val="00B4439F"/>
    <w:rsid w:val="00B81559"/>
    <w:rsid w:val="00BB1A9D"/>
    <w:rsid w:val="00C51C92"/>
    <w:rsid w:val="00C625B0"/>
    <w:rsid w:val="00C8174C"/>
    <w:rsid w:val="00D2523F"/>
    <w:rsid w:val="00E7441B"/>
    <w:rsid w:val="00EA5781"/>
    <w:rsid w:val="00FA2651"/>
    <w:rsid w:val="00FD13C1"/>
    <w:rsid w:val="00FE2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46E2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E261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E2611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46E2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E261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E2611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0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12C25-6F00-42DE-A536-DE7D18B27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1067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7137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Lovíšková</dc:creator>
  <cp:lastModifiedBy>Jarmila Stanková</cp:lastModifiedBy>
  <cp:revision>25</cp:revision>
  <cp:lastPrinted>2012-09-06T07:52:00Z</cp:lastPrinted>
  <dcterms:created xsi:type="dcterms:W3CDTF">2012-08-10T08:53:00Z</dcterms:created>
  <dcterms:modified xsi:type="dcterms:W3CDTF">2012-09-07T10:51:00Z</dcterms:modified>
</cp:coreProperties>
</file>